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2D" w:rsidRPr="008759F0" w:rsidRDefault="001C2E0E" w:rsidP="00FD382D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Информация для раскрытия по итогам </w:t>
      </w:r>
      <w:r w:rsidR="00582A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кв. 20</w:t>
      </w:r>
      <w:r w:rsidR="00DC7CC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</w:t>
      </w:r>
      <w:r w:rsidR="00582A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года </w:t>
      </w:r>
      <w:r w:rsidR="0034610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Филиал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</w:t>
      </w:r>
      <w:r w:rsidR="0034610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АО "</w:t>
      </w:r>
      <w:r w:rsidR="00582A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РИР Энерго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" - "</w:t>
      </w:r>
      <w:r w:rsidR="00171FB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Орловск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ая генерация"</w:t>
      </w:r>
    </w:p>
    <w:tbl>
      <w:tblPr>
        <w:tblpPr w:leftFromText="180" w:rightFromText="180" w:vertAnchor="page" w:horzAnchor="margin" w:tblpY="2473"/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320"/>
        <w:gridCol w:w="1546"/>
        <w:gridCol w:w="1930"/>
        <w:gridCol w:w="1469"/>
        <w:gridCol w:w="1471"/>
        <w:gridCol w:w="1499"/>
        <w:gridCol w:w="1489"/>
        <w:gridCol w:w="1377"/>
        <w:gridCol w:w="1500"/>
      </w:tblGrid>
      <w:tr w:rsidR="00A66545" w:rsidRPr="008759F0" w:rsidTr="00E73A41">
        <w:trPr>
          <w:trHeight w:val="334"/>
        </w:trPr>
        <w:tc>
          <w:tcPr>
            <w:tcW w:w="688" w:type="dxa"/>
            <w:vMerge w:val="restart"/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№№</w:t>
            </w:r>
          </w:p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320" w:type="dxa"/>
            <w:vMerge w:val="restart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источника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тепловой энергии</w:t>
            </w:r>
          </w:p>
        </w:tc>
        <w:tc>
          <w:tcPr>
            <w:tcW w:w="3476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Установленная тепловая мощность, Гкал/час</w:t>
            </w:r>
          </w:p>
        </w:tc>
        <w:tc>
          <w:tcPr>
            <w:tcW w:w="2940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Располагаемая мощность по воде, Гкал/час</w:t>
            </w:r>
          </w:p>
        </w:tc>
        <w:tc>
          <w:tcPr>
            <w:tcW w:w="2988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Присоединенная тепловая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нагрузка, Гкал/час</w:t>
            </w:r>
          </w:p>
        </w:tc>
        <w:tc>
          <w:tcPr>
            <w:tcW w:w="2877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Резерв тепловой мощности по располагаемой мощности, Гкал/час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vMerge/>
          </w:tcPr>
          <w:p w:rsidR="00FD382D" w:rsidRPr="008759F0" w:rsidRDefault="00FD382D" w:rsidP="00E73A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FD382D" w:rsidRPr="008759F0" w:rsidRDefault="00FD382D" w:rsidP="00E73A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930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46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471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49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48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377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500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Орловская ТЭЦ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FD382D" w:rsidRPr="00A75CAE" w:rsidRDefault="00FD382D" w:rsidP="00C8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7</w:t>
            </w:r>
            <w:r w:rsidR="00C873ED" w:rsidRPr="00A75C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D382D" w:rsidRPr="00E73267" w:rsidRDefault="00FD382D" w:rsidP="00936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6,</w:t>
            </w:r>
            <w:r w:rsidR="00582DAC" w:rsidRPr="00E73267">
              <w:rPr>
                <w:rFonts w:ascii="Arial" w:hAnsi="Arial" w:cs="Arial"/>
                <w:sz w:val="20"/>
                <w:szCs w:val="20"/>
              </w:rPr>
              <w:t>9</w:t>
            </w:r>
            <w:r w:rsidR="00936F1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D382D" w:rsidRPr="00E73267" w:rsidRDefault="00C02CF3" w:rsidP="00311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311089">
              <w:rPr>
                <w:rFonts w:ascii="Arial" w:hAnsi="Arial" w:cs="Arial"/>
                <w:sz w:val="20"/>
                <w:szCs w:val="20"/>
              </w:rPr>
              <w:t>2,832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FD382D" w:rsidRPr="00E73267" w:rsidRDefault="00FD382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D382D" w:rsidRPr="00E73267" w:rsidRDefault="00311089" w:rsidP="000E0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262,168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Ливенская ТЭЦ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D382D" w:rsidRPr="00A75CAE" w:rsidRDefault="00827A53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FD382D" w:rsidRPr="00A75CAE" w:rsidRDefault="00311089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FD382D" w:rsidRPr="0091448B" w:rsidRDefault="00827A53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D382D" w:rsidRPr="00A75CAE" w:rsidRDefault="00311089" w:rsidP="001C2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D382D" w:rsidRPr="00E73267" w:rsidRDefault="00582DAC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D382D" w:rsidRPr="00E73267" w:rsidRDefault="006F4F49" w:rsidP="00936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46,764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FD382D" w:rsidRPr="00E73267" w:rsidRDefault="00CA062A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D382D" w:rsidRPr="00E73267" w:rsidRDefault="006F4F49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109,736</w:t>
            </w:r>
          </w:p>
        </w:tc>
      </w:tr>
    </w:tbl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501251" w:rsidP="00501251">
      <w:pPr>
        <w:tabs>
          <w:tab w:val="left" w:pos="9105"/>
        </w:tabs>
        <w:spacing w:befor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  <w:bookmarkStart w:id="0" w:name="_GoBack"/>
      <w:bookmarkEnd w:id="0"/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7D221C" w:rsidRPr="008759F0" w:rsidRDefault="007D221C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812B67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A819B5" w:rsidRDefault="00772A42" w:rsidP="002C0B5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И.о. н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>ачальник</w:t>
      </w:r>
      <w:r>
        <w:rPr>
          <w:rFonts w:ascii="Arial" w:hAnsi="Arial" w:cs="Arial"/>
          <w:color w:val="000000" w:themeColor="text1"/>
          <w:sz w:val="20"/>
          <w:szCs w:val="20"/>
        </w:rPr>
        <w:t>а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 отдела эксплуатации, режимов ТЭЦ и малой генерации</w:t>
      </w:r>
    </w:p>
    <w:p w:rsidR="002C0B55" w:rsidRPr="008759F0" w:rsidRDefault="002C0B55" w:rsidP="002C0B5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АО «Квадра» - «Орловская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 xml:space="preserve"> генерация»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03C25" w:rsidRPr="008759F0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2A42">
        <w:rPr>
          <w:rFonts w:ascii="Arial" w:hAnsi="Arial" w:cs="Arial"/>
          <w:color w:val="000000" w:themeColor="text1"/>
          <w:sz w:val="20"/>
          <w:szCs w:val="20"/>
        </w:rPr>
        <w:t>К.В. Понкратов</w:t>
      </w:r>
    </w:p>
    <w:p w:rsidR="002C0B55" w:rsidRPr="008759F0" w:rsidRDefault="002C0B55" w:rsidP="002C0B55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W w:w="148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  <w:gridCol w:w="5235"/>
      </w:tblGrid>
      <w:tr w:rsidR="001529CC" w:rsidRPr="00370379" w:rsidTr="00D14F6A">
        <w:trPr>
          <w:trHeight w:val="465"/>
        </w:trPr>
        <w:tc>
          <w:tcPr>
            <w:tcW w:w="1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BA" w:rsidRDefault="009665BA" w:rsidP="002C0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Информация для раскрытия по итогам 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  <w:r w:rsidR="001C2E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года  </w:t>
            </w:r>
          </w:p>
          <w:p w:rsidR="001529CC" w:rsidRPr="00370379" w:rsidRDefault="001529CC" w:rsidP="00B341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филиал АО "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РИР Энерго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  <w:r w:rsidR="004F5D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 w:rsidR="004F5D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Орловск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ая генерация" </w:t>
            </w:r>
          </w:p>
        </w:tc>
      </w:tr>
      <w:tr w:rsidR="001529CC" w:rsidRPr="00370379" w:rsidTr="00D14F6A">
        <w:trPr>
          <w:trHeight w:val="808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Информация о наличии (отсутствии) технической возможности доступа к регулируемым товарам и услугам, а также о регистрации и ходе реализации заявок на подключение к системе теплос</w:t>
            </w:r>
            <w:r w:rsidR="000B3F1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C645D1" w:rsidP="00B5250A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итогам </w:t>
            </w:r>
            <w:r w:rsidR="00B341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  <w:r w:rsidR="001C2E0E"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="001529CC"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года: </w:t>
            </w:r>
          </w:p>
        </w:tc>
      </w:tr>
      <w:tr w:rsidR="001529CC" w:rsidRPr="00370379" w:rsidTr="00D14F6A">
        <w:trPr>
          <w:trHeight w:val="550"/>
        </w:trPr>
        <w:tc>
          <w:tcPr>
            <w:tcW w:w="9640" w:type="dxa"/>
            <w:shd w:val="clear" w:color="auto" w:fill="auto"/>
            <w:hideMark/>
          </w:tcPr>
          <w:p w:rsidR="001529CC" w:rsidRPr="00370379" w:rsidRDefault="00185676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поданных </w:t>
            </w:r>
            <w:r w:rsidR="001529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заявок 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812595" w:rsidRPr="00CC626A" w:rsidRDefault="00B3412D" w:rsidP="00CC626A">
            <w:pPr>
              <w:pStyle w:val="aa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1529CC" w:rsidRPr="00DD0088" w:rsidRDefault="001529CC" w:rsidP="00E91D51">
            <w:pPr>
              <w:pStyle w:val="aa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529CC" w:rsidRPr="00370379" w:rsidTr="00D14F6A">
        <w:trPr>
          <w:trHeight w:val="550"/>
        </w:trPr>
        <w:tc>
          <w:tcPr>
            <w:tcW w:w="9640" w:type="dxa"/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зарегистрированных заявок 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03243F" w:rsidRPr="00CC626A" w:rsidRDefault="0019537D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2E4B8B" w:rsidRPr="00CC626A" w:rsidRDefault="002E4B8B" w:rsidP="002E4B8B">
            <w:pPr>
              <w:pStyle w:val="aa"/>
              <w:rPr>
                <w:lang w:eastAsia="ru-RU"/>
              </w:rPr>
            </w:pPr>
          </w:p>
        </w:tc>
      </w:tr>
      <w:tr w:rsidR="001D63ED" w:rsidRPr="00370379" w:rsidTr="00D14F6A">
        <w:trPr>
          <w:trHeight w:val="387"/>
        </w:trPr>
        <w:tc>
          <w:tcPr>
            <w:tcW w:w="9640" w:type="dxa"/>
            <w:shd w:val="clear" w:color="auto" w:fill="auto"/>
            <w:hideMark/>
          </w:tcPr>
          <w:p w:rsidR="001D63ED" w:rsidRPr="00370379" w:rsidRDefault="001D63ED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исполненных заявок 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CC626A" w:rsidRDefault="00CC626A" w:rsidP="006144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D63ED" w:rsidRPr="00370379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Pr="00370379" w:rsidRDefault="001D63ED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заявок на подключение к системе теплоснабжения, по которым принято решение об отказе в подключении: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CC626A" w:rsidRDefault="00302A3D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2E4B8B" w:rsidRPr="00CC626A" w:rsidRDefault="002E4B8B" w:rsidP="00B72A58">
            <w:pPr>
              <w:pStyle w:val="aa"/>
              <w:rPr>
                <w:lang w:eastAsia="ru-RU"/>
              </w:rPr>
            </w:pPr>
          </w:p>
        </w:tc>
      </w:tr>
      <w:tr w:rsidR="00BC6C0B" w:rsidRPr="00BC6C0B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Default="001D63ED" w:rsidP="005107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д) резерв мощности системы теплоснабжения Всего (Гкал/час)  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BC6C0B" w:rsidRDefault="001D63ED" w:rsidP="005107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Орловская ТЭЦ в горячей воде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</w:t>
            </w:r>
            <w:r w:rsidR="003110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262,168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  <w:p w:rsidR="001D63ED" w:rsidRPr="00BC6C0B" w:rsidRDefault="001D63ED" w:rsidP="00F46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Ливенская ТЭЦ в горячей воде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</w:t>
            </w:r>
            <w:r w:rsidR="003110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109,736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1D63ED" w:rsidRPr="00BC6C0B" w:rsidRDefault="001D63ED" w:rsidP="003C448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в паре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77E3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77E3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</w:t>
            </w:r>
          </w:p>
          <w:p w:rsidR="00386AB1" w:rsidRDefault="001D63ED" w:rsidP="00386A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*Резерв мощности тепловой энергии Орловской ТЭЦ ограничен пропускной способностью тепловых сетей.</w:t>
            </w:r>
            <w:r w:rsidR="0060207D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1D63ED" w:rsidRPr="00BC6C0B" w:rsidRDefault="0060207D" w:rsidP="00386AB1">
            <w:pPr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</w:t>
            </w:r>
            <w:r w:rsidR="001D63ED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настоящее время из-за отсутствия индивидуальных тепловых пунктов в жилых домах вывести работу Орловской ТЭЦ на повышенный температурный график невозможно. </w:t>
            </w:r>
          </w:p>
        </w:tc>
      </w:tr>
      <w:tr w:rsidR="001D63ED" w:rsidRPr="00370379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Default="001D63ED" w:rsidP="002F2C2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Справочно: количество выданных технически</w:t>
            </w:r>
            <w:r w:rsidR="002F2C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условий на подключение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192FC2" w:rsidRDefault="00DC7CC5" w:rsidP="00FA7E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19537D" w:rsidRPr="00DB7FE7" w:rsidRDefault="0019537D" w:rsidP="0019537D">
            <w:pPr>
              <w:pStyle w:val="aa"/>
              <w:rPr>
                <w:lang w:eastAsia="ru-RU"/>
              </w:rPr>
            </w:pPr>
          </w:p>
        </w:tc>
      </w:tr>
    </w:tbl>
    <w:p w:rsidR="00A819B5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A819B5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A819B5" w:rsidRDefault="00B3412D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И.о. н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>ачальник</w:t>
      </w:r>
      <w:r>
        <w:rPr>
          <w:rFonts w:ascii="Arial" w:hAnsi="Arial" w:cs="Arial"/>
          <w:color w:val="000000" w:themeColor="text1"/>
          <w:sz w:val="20"/>
          <w:szCs w:val="20"/>
        </w:rPr>
        <w:t>а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 отдела эксплуатации, режимов ТЭЦ и малой генерации </w:t>
      </w:r>
    </w:p>
    <w:p w:rsidR="00A819B5" w:rsidRPr="008759F0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АО «Квадра» - «Орловская генерация»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412D">
        <w:rPr>
          <w:rFonts w:ascii="Arial" w:hAnsi="Arial" w:cs="Arial"/>
          <w:color w:val="000000" w:themeColor="text1"/>
          <w:sz w:val="20"/>
          <w:szCs w:val="20"/>
        </w:rPr>
        <w:t>К.В. Понкратов</w:t>
      </w:r>
    </w:p>
    <w:p w:rsidR="00A819B5" w:rsidRPr="008759F0" w:rsidRDefault="00A819B5" w:rsidP="00A819B5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br w:type="page"/>
      </w:r>
    </w:p>
    <w:p w:rsidR="009665BA" w:rsidRDefault="009665BA" w:rsidP="00B623FC">
      <w:pPr>
        <w:spacing w:before="0"/>
        <w:rPr>
          <w:rFonts w:ascii="Arial" w:hAnsi="Arial" w:cs="Arial"/>
          <w:sz w:val="20"/>
          <w:szCs w:val="20"/>
        </w:rPr>
      </w:pPr>
    </w:p>
    <w:tbl>
      <w:tblPr>
        <w:tblW w:w="14875" w:type="dxa"/>
        <w:tblInd w:w="-176" w:type="dxa"/>
        <w:tblLook w:val="04A0" w:firstRow="1" w:lastRow="0" w:firstColumn="1" w:lastColumn="0" w:noHBand="0" w:noVBand="1"/>
      </w:tblPr>
      <w:tblGrid>
        <w:gridCol w:w="9640"/>
        <w:gridCol w:w="3039"/>
        <w:gridCol w:w="654"/>
        <w:gridCol w:w="1542"/>
      </w:tblGrid>
      <w:tr w:rsidR="001529CC" w:rsidRPr="00370379" w:rsidTr="001C2E0E">
        <w:trPr>
          <w:trHeight w:val="465"/>
        </w:trPr>
        <w:tc>
          <w:tcPr>
            <w:tcW w:w="14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Информация для раскрытия по итогам 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  <w:r w:rsidR="00DD0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85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кв. 20</w:t>
            </w:r>
            <w:r w:rsidR="00DC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года  </w:t>
            </w:r>
          </w:p>
          <w:p w:rsidR="001529CC" w:rsidRPr="00370379" w:rsidRDefault="001529CC" w:rsidP="00B341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филиал АО "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РИР Энерго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"-"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Орловск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ая генерация" </w:t>
            </w:r>
          </w:p>
        </w:tc>
      </w:tr>
      <w:tr w:rsidR="001529CC" w:rsidRPr="00370379" w:rsidTr="001C2E0E">
        <w:trPr>
          <w:trHeight w:val="510"/>
        </w:trPr>
        <w:tc>
          <w:tcPr>
            <w:tcW w:w="1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9CC" w:rsidRPr="00370379" w:rsidTr="001C2E0E">
        <w:trPr>
          <w:trHeight w:val="808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Информация о наличии (отсутствии) технической возможности доступа к регулируемым товарам и услугам, а также о регистрации и ходе реализации заявок на подключение к системе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0B3F1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1529CC" w:rsidP="00B3412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итогам </w:t>
            </w:r>
            <w:r w:rsidR="00B341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B341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года: </w:t>
            </w:r>
          </w:p>
        </w:tc>
      </w:tr>
      <w:tr w:rsidR="001529CC" w:rsidRPr="00370379" w:rsidTr="001C2E0E">
        <w:trPr>
          <w:trHeight w:val="550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85676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а) 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поданных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1529CC"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B3412D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1529CC" w:rsidRPr="00DB7FE7" w:rsidRDefault="001529CC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9CC" w:rsidRPr="00370379" w:rsidTr="001C2E0E">
        <w:trPr>
          <w:trHeight w:val="550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529CC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зарегистрированных заявок на подключение к системе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4F5DA6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529CC" w:rsidRPr="00370379" w:rsidTr="001C2E0E">
        <w:trPr>
          <w:trHeight w:val="387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C2E0E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исполненных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1529CC"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4F5DA6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529CC" w:rsidRPr="00370379" w:rsidTr="001C2E0E">
        <w:trPr>
          <w:trHeight w:val="524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529CC" w:rsidRPr="00370379" w:rsidRDefault="00185676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 которым принято решение об отказе в подключении:</w:t>
            </w:r>
          </w:p>
        </w:tc>
        <w:tc>
          <w:tcPr>
            <w:tcW w:w="52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9CC" w:rsidRPr="00DB7FE7" w:rsidRDefault="00185676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524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85676" w:rsidRPr="00CD64F6" w:rsidRDefault="00185676" w:rsidP="007B042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д) резерв мощности системы горячего водоснабжения Всего (Гкал/час)</w:t>
            </w:r>
          </w:p>
        </w:tc>
        <w:tc>
          <w:tcPr>
            <w:tcW w:w="52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5676" w:rsidRPr="00DB7FE7" w:rsidRDefault="0060207D" w:rsidP="004F5DA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547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5676" w:rsidRPr="00CD64F6" w:rsidRDefault="00185676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Справочно: количество выданных технических условий на подключение к системе </w:t>
            </w:r>
            <w:r w:rsidRPr="00CD64F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водоснабжения</w:t>
            </w: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76" w:rsidRPr="00DB7FE7" w:rsidRDefault="004F5DA6" w:rsidP="00582D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330"/>
        </w:trPr>
        <w:tc>
          <w:tcPr>
            <w:tcW w:w="14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676" w:rsidRDefault="00185676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356F7" w:rsidRDefault="00E356F7" w:rsidP="00B623FC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A819B5" w:rsidRDefault="00A819B5" w:rsidP="00A819B5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12D">
              <w:rPr>
                <w:rFonts w:ascii="Arial" w:hAnsi="Arial" w:cs="Arial"/>
                <w:sz w:val="20"/>
                <w:szCs w:val="20"/>
              </w:rPr>
              <w:t xml:space="preserve">И.о. </w:t>
            </w:r>
            <w:r w:rsidR="00B3412D">
              <w:rPr>
                <w:rFonts w:ascii="Arial" w:hAnsi="Arial" w:cs="Arial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ачальник</w:t>
            </w:r>
            <w:r w:rsidR="00B3412D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отдела эксплуатации, режимов ТЭЦ и малой генерации</w:t>
            </w:r>
          </w:p>
          <w:p w:rsidR="00A819B5" w:rsidRPr="008759F0" w:rsidRDefault="00A819B5" w:rsidP="00A819B5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АО «Квадра» - «Орловская генерация»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                          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3412D">
              <w:rPr>
                <w:rFonts w:ascii="Arial" w:hAnsi="Arial" w:cs="Arial"/>
                <w:color w:val="000000" w:themeColor="text1"/>
                <w:sz w:val="20"/>
                <w:szCs w:val="20"/>
              </w:rPr>
              <w:t>К.В. Понкратов</w:t>
            </w:r>
          </w:p>
          <w:p w:rsidR="00185676" w:rsidRPr="00370379" w:rsidRDefault="00A819B5" w:rsidP="00A819B5">
            <w:pPr>
              <w:spacing w:befor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F0">
              <w:rPr>
                <w:rFonts w:ascii="Arial" w:hAnsi="Arial" w:cs="Arial"/>
                <w:color w:val="FF0000"/>
                <w:sz w:val="20"/>
                <w:szCs w:val="20"/>
              </w:rPr>
              <w:br w:type="page"/>
            </w:r>
          </w:p>
        </w:tc>
      </w:tr>
    </w:tbl>
    <w:p w:rsidR="00370379" w:rsidRDefault="00370379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sectPr w:rsidR="000968DC" w:rsidSect="009665B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859" w:rsidRDefault="00745859" w:rsidP="002748FF">
      <w:pPr>
        <w:spacing w:before="0"/>
      </w:pPr>
      <w:r>
        <w:separator/>
      </w:r>
    </w:p>
  </w:endnote>
  <w:endnote w:type="continuationSeparator" w:id="0">
    <w:p w:rsidR="00745859" w:rsidRDefault="00745859" w:rsidP="002748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859" w:rsidRDefault="00745859" w:rsidP="002748FF">
      <w:pPr>
        <w:spacing w:before="0"/>
      </w:pPr>
      <w:r>
        <w:separator/>
      </w:r>
    </w:p>
  </w:footnote>
  <w:footnote w:type="continuationSeparator" w:id="0">
    <w:p w:rsidR="00745859" w:rsidRDefault="00745859" w:rsidP="002748F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53"/>
    <w:rsid w:val="000034F3"/>
    <w:rsid w:val="00004698"/>
    <w:rsid w:val="0001110E"/>
    <w:rsid w:val="00026D5B"/>
    <w:rsid w:val="000303C4"/>
    <w:rsid w:val="0003243F"/>
    <w:rsid w:val="000325FC"/>
    <w:rsid w:val="000464EA"/>
    <w:rsid w:val="00047E28"/>
    <w:rsid w:val="000564F5"/>
    <w:rsid w:val="00067BC0"/>
    <w:rsid w:val="000968DC"/>
    <w:rsid w:val="000A0FC7"/>
    <w:rsid w:val="000A2128"/>
    <w:rsid w:val="000A579A"/>
    <w:rsid w:val="000A7C0D"/>
    <w:rsid w:val="000B3F1D"/>
    <w:rsid w:val="000C0366"/>
    <w:rsid w:val="000C69B7"/>
    <w:rsid w:val="000D2037"/>
    <w:rsid w:val="000D2E8F"/>
    <w:rsid w:val="000E0538"/>
    <w:rsid w:val="000E4168"/>
    <w:rsid w:val="000F62E7"/>
    <w:rsid w:val="001154B8"/>
    <w:rsid w:val="00125E81"/>
    <w:rsid w:val="001529CC"/>
    <w:rsid w:val="00166C8E"/>
    <w:rsid w:val="00167D51"/>
    <w:rsid w:val="00171FB6"/>
    <w:rsid w:val="00180D09"/>
    <w:rsid w:val="001815D3"/>
    <w:rsid w:val="00183C06"/>
    <w:rsid w:val="00184606"/>
    <w:rsid w:val="00185676"/>
    <w:rsid w:val="00192FC2"/>
    <w:rsid w:val="00194C2F"/>
    <w:rsid w:val="0019537D"/>
    <w:rsid w:val="001C2E0E"/>
    <w:rsid w:val="001D63ED"/>
    <w:rsid w:val="001F4268"/>
    <w:rsid w:val="00203231"/>
    <w:rsid w:val="00217075"/>
    <w:rsid w:val="002210FE"/>
    <w:rsid w:val="002516B5"/>
    <w:rsid w:val="002748FF"/>
    <w:rsid w:val="00282AB1"/>
    <w:rsid w:val="002865FC"/>
    <w:rsid w:val="002A7ED6"/>
    <w:rsid w:val="002C0B55"/>
    <w:rsid w:val="002C5E74"/>
    <w:rsid w:val="002C667D"/>
    <w:rsid w:val="002D3E85"/>
    <w:rsid w:val="002E4B31"/>
    <w:rsid w:val="002E4B8B"/>
    <w:rsid w:val="002F2C2E"/>
    <w:rsid w:val="002F3DE7"/>
    <w:rsid w:val="002F6975"/>
    <w:rsid w:val="003013EB"/>
    <w:rsid w:val="00302A3D"/>
    <w:rsid w:val="00311089"/>
    <w:rsid w:val="0034064E"/>
    <w:rsid w:val="00346106"/>
    <w:rsid w:val="00370379"/>
    <w:rsid w:val="00381A07"/>
    <w:rsid w:val="00386AB1"/>
    <w:rsid w:val="003A0E75"/>
    <w:rsid w:val="003C3F2F"/>
    <w:rsid w:val="003C4483"/>
    <w:rsid w:val="003D00B3"/>
    <w:rsid w:val="003D3636"/>
    <w:rsid w:val="003D6A3B"/>
    <w:rsid w:val="003F1669"/>
    <w:rsid w:val="004071A3"/>
    <w:rsid w:val="004133DD"/>
    <w:rsid w:val="00414B66"/>
    <w:rsid w:val="00415140"/>
    <w:rsid w:val="00423C2F"/>
    <w:rsid w:val="00440AFE"/>
    <w:rsid w:val="004552D1"/>
    <w:rsid w:val="00472632"/>
    <w:rsid w:val="00483552"/>
    <w:rsid w:val="00484C8B"/>
    <w:rsid w:val="00493483"/>
    <w:rsid w:val="004A7BF7"/>
    <w:rsid w:val="004B46B7"/>
    <w:rsid w:val="004C289F"/>
    <w:rsid w:val="004D64F2"/>
    <w:rsid w:val="004D746A"/>
    <w:rsid w:val="004F13D4"/>
    <w:rsid w:val="004F44FA"/>
    <w:rsid w:val="004F5DA6"/>
    <w:rsid w:val="00501251"/>
    <w:rsid w:val="0051079D"/>
    <w:rsid w:val="00511548"/>
    <w:rsid w:val="0052676E"/>
    <w:rsid w:val="00540B61"/>
    <w:rsid w:val="0054417B"/>
    <w:rsid w:val="005667EB"/>
    <w:rsid w:val="00574263"/>
    <w:rsid w:val="00575E1B"/>
    <w:rsid w:val="00582A55"/>
    <w:rsid w:val="00582DAC"/>
    <w:rsid w:val="00583C8B"/>
    <w:rsid w:val="005E639E"/>
    <w:rsid w:val="005F13DD"/>
    <w:rsid w:val="0060207D"/>
    <w:rsid w:val="0060296D"/>
    <w:rsid w:val="0060605B"/>
    <w:rsid w:val="006144FF"/>
    <w:rsid w:val="006155DF"/>
    <w:rsid w:val="00621B3F"/>
    <w:rsid w:val="00624505"/>
    <w:rsid w:val="0062665D"/>
    <w:rsid w:val="00636875"/>
    <w:rsid w:val="00647A96"/>
    <w:rsid w:val="006839BA"/>
    <w:rsid w:val="006864B2"/>
    <w:rsid w:val="006A2275"/>
    <w:rsid w:val="006A37A2"/>
    <w:rsid w:val="006A4F67"/>
    <w:rsid w:val="006B6146"/>
    <w:rsid w:val="006C234C"/>
    <w:rsid w:val="006C5164"/>
    <w:rsid w:val="006C592A"/>
    <w:rsid w:val="006E43F7"/>
    <w:rsid w:val="006E44AC"/>
    <w:rsid w:val="006F4F49"/>
    <w:rsid w:val="006F5984"/>
    <w:rsid w:val="00704526"/>
    <w:rsid w:val="00720895"/>
    <w:rsid w:val="007244B1"/>
    <w:rsid w:val="0073589D"/>
    <w:rsid w:val="00740F69"/>
    <w:rsid w:val="007415AC"/>
    <w:rsid w:val="007418FC"/>
    <w:rsid w:val="00743D6B"/>
    <w:rsid w:val="00745859"/>
    <w:rsid w:val="00772A42"/>
    <w:rsid w:val="00775347"/>
    <w:rsid w:val="0078224B"/>
    <w:rsid w:val="00797565"/>
    <w:rsid w:val="007B0426"/>
    <w:rsid w:val="007B53EC"/>
    <w:rsid w:val="007D221C"/>
    <w:rsid w:val="007D2CB4"/>
    <w:rsid w:val="007F43F0"/>
    <w:rsid w:val="00812595"/>
    <w:rsid w:val="00812B67"/>
    <w:rsid w:val="00827A53"/>
    <w:rsid w:val="00831079"/>
    <w:rsid w:val="00833B1A"/>
    <w:rsid w:val="008377E3"/>
    <w:rsid w:val="008407A4"/>
    <w:rsid w:val="00852245"/>
    <w:rsid w:val="00861A7E"/>
    <w:rsid w:val="008759F0"/>
    <w:rsid w:val="00891BD3"/>
    <w:rsid w:val="008921B0"/>
    <w:rsid w:val="00897025"/>
    <w:rsid w:val="008A37D9"/>
    <w:rsid w:val="008C7622"/>
    <w:rsid w:val="008E1D4A"/>
    <w:rsid w:val="00905F7D"/>
    <w:rsid w:val="0091448B"/>
    <w:rsid w:val="009208FB"/>
    <w:rsid w:val="00921B77"/>
    <w:rsid w:val="00936F1D"/>
    <w:rsid w:val="00963E44"/>
    <w:rsid w:val="00964F82"/>
    <w:rsid w:val="00965B3C"/>
    <w:rsid w:val="009665BA"/>
    <w:rsid w:val="009829FF"/>
    <w:rsid w:val="00982FF8"/>
    <w:rsid w:val="00995D8D"/>
    <w:rsid w:val="009B245E"/>
    <w:rsid w:val="009C2E92"/>
    <w:rsid w:val="009C4EDB"/>
    <w:rsid w:val="009E7368"/>
    <w:rsid w:val="00A05E24"/>
    <w:rsid w:val="00A2421B"/>
    <w:rsid w:val="00A259F4"/>
    <w:rsid w:val="00A41897"/>
    <w:rsid w:val="00A551BC"/>
    <w:rsid w:val="00A60966"/>
    <w:rsid w:val="00A61D76"/>
    <w:rsid w:val="00A62757"/>
    <w:rsid w:val="00A6598C"/>
    <w:rsid w:val="00A664AA"/>
    <w:rsid w:val="00A66545"/>
    <w:rsid w:val="00A675AC"/>
    <w:rsid w:val="00A754D6"/>
    <w:rsid w:val="00A75CAE"/>
    <w:rsid w:val="00A768E9"/>
    <w:rsid w:val="00A819B5"/>
    <w:rsid w:val="00A84793"/>
    <w:rsid w:val="00AE16A2"/>
    <w:rsid w:val="00AF0657"/>
    <w:rsid w:val="00B07282"/>
    <w:rsid w:val="00B217EF"/>
    <w:rsid w:val="00B22E55"/>
    <w:rsid w:val="00B3412D"/>
    <w:rsid w:val="00B5250A"/>
    <w:rsid w:val="00B53FC5"/>
    <w:rsid w:val="00B6222D"/>
    <w:rsid w:val="00B623FC"/>
    <w:rsid w:val="00B64170"/>
    <w:rsid w:val="00B708C1"/>
    <w:rsid w:val="00B72A58"/>
    <w:rsid w:val="00B756B3"/>
    <w:rsid w:val="00BA6EB8"/>
    <w:rsid w:val="00BC6C0B"/>
    <w:rsid w:val="00BD2A56"/>
    <w:rsid w:val="00BE4347"/>
    <w:rsid w:val="00BE7550"/>
    <w:rsid w:val="00BF14C8"/>
    <w:rsid w:val="00C02CF3"/>
    <w:rsid w:val="00C03137"/>
    <w:rsid w:val="00C25998"/>
    <w:rsid w:val="00C32353"/>
    <w:rsid w:val="00C332B7"/>
    <w:rsid w:val="00C43945"/>
    <w:rsid w:val="00C50E39"/>
    <w:rsid w:val="00C519A3"/>
    <w:rsid w:val="00C51E52"/>
    <w:rsid w:val="00C56FC3"/>
    <w:rsid w:val="00C57C3F"/>
    <w:rsid w:val="00C637BB"/>
    <w:rsid w:val="00C645D1"/>
    <w:rsid w:val="00C873ED"/>
    <w:rsid w:val="00CA062A"/>
    <w:rsid w:val="00CC626A"/>
    <w:rsid w:val="00CD1C91"/>
    <w:rsid w:val="00CD286B"/>
    <w:rsid w:val="00CD5AD4"/>
    <w:rsid w:val="00CD64F6"/>
    <w:rsid w:val="00CE472E"/>
    <w:rsid w:val="00CE70B5"/>
    <w:rsid w:val="00CF3128"/>
    <w:rsid w:val="00D14F6A"/>
    <w:rsid w:val="00D335F5"/>
    <w:rsid w:val="00D53D94"/>
    <w:rsid w:val="00D9336A"/>
    <w:rsid w:val="00DB7FE7"/>
    <w:rsid w:val="00DC1C62"/>
    <w:rsid w:val="00DC2E0F"/>
    <w:rsid w:val="00DC427B"/>
    <w:rsid w:val="00DC7014"/>
    <w:rsid w:val="00DC7CC5"/>
    <w:rsid w:val="00DD0088"/>
    <w:rsid w:val="00DD5CB8"/>
    <w:rsid w:val="00DE3611"/>
    <w:rsid w:val="00DF53A6"/>
    <w:rsid w:val="00E03C25"/>
    <w:rsid w:val="00E215B2"/>
    <w:rsid w:val="00E22373"/>
    <w:rsid w:val="00E3220D"/>
    <w:rsid w:val="00E356F7"/>
    <w:rsid w:val="00E51BCE"/>
    <w:rsid w:val="00E72CD0"/>
    <w:rsid w:val="00E73267"/>
    <w:rsid w:val="00E73A41"/>
    <w:rsid w:val="00E84D8F"/>
    <w:rsid w:val="00E8673D"/>
    <w:rsid w:val="00E877FB"/>
    <w:rsid w:val="00E90075"/>
    <w:rsid w:val="00E91D51"/>
    <w:rsid w:val="00E97A90"/>
    <w:rsid w:val="00EA1F80"/>
    <w:rsid w:val="00EA745B"/>
    <w:rsid w:val="00EB3397"/>
    <w:rsid w:val="00EB7B83"/>
    <w:rsid w:val="00ED4F7B"/>
    <w:rsid w:val="00ED533F"/>
    <w:rsid w:val="00EE1770"/>
    <w:rsid w:val="00EE24A4"/>
    <w:rsid w:val="00F01A8D"/>
    <w:rsid w:val="00F16985"/>
    <w:rsid w:val="00F4084A"/>
    <w:rsid w:val="00F4595B"/>
    <w:rsid w:val="00F46692"/>
    <w:rsid w:val="00F63504"/>
    <w:rsid w:val="00F657FD"/>
    <w:rsid w:val="00F748C7"/>
    <w:rsid w:val="00F85233"/>
    <w:rsid w:val="00F852CF"/>
    <w:rsid w:val="00F95C13"/>
    <w:rsid w:val="00FA1127"/>
    <w:rsid w:val="00FA7E29"/>
    <w:rsid w:val="00FB7D77"/>
    <w:rsid w:val="00FD382D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53A2"/>
  <w15:docId w15:val="{7EDD4CE1-1593-4FFB-954F-E52B2068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2D"/>
    <w:pPr>
      <w:spacing w:before="1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48FF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748FF"/>
  </w:style>
  <w:style w:type="paragraph" w:styleId="a6">
    <w:name w:val="footer"/>
    <w:basedOn w:val="a"/>
    <w:link w:val="a7"/>
    <w:uiPriority w:val="99"/>
    <w:unhideWhenUsed/>
    <w:rsid w:val="002748FF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748FF"/>
  </w:style>
  <w:style w:type="paragraph" w:styleId="a8">
    <w:name w:val="Balloon Text"/>
    <w:basedOn w:val="a"/>
    <w:link w:val="a9"/>
    <w:uiPriority w:val="99"/>
    <w:semiHidden/>
    <w:unhideWhenUsed/>
    <w:rsid w:val="00DC427B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427B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2E4B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5D34-DFE2-49A6-BE47-CEA60495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ОАО Квадра ОРГ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Алдонина</dc:creator>
  <cp:lastModifiedBy>Панасюк Татьяна Васильевна</cp:lastModifiedBy>
  <cp:revision>10</cp:revision>
  <cp:lastPrinted>2024-01-17T10:24:00Z</cp:lastPrinted>
  <dcterms:created xsi:type="dcterms:W3CDTF">2024-10-21T06:06:00Z</dcterms:created>
  <dcterms:modified xsi:type="dcterms:W3CDTF">2025-10-14T08:21:00Z</dcterms:modified>
</cp:coreProperties>
</file>