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0761" w14:textId="77777777" w:rsidR="00901B92" w:rsidRPr="0089156A" w:rsidRDefault="00901B92" w:rsidP="00901B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6A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2752E35D" w14:textId="77777777" w:rsidR="00901B92" w:rsidRPr="0089156A" w:rsidRDefault="00752AF7" w:rsidP="00901B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6A">
        <w:rPr>
          <w:rFonts w:ascii="Times New Roman" w:hAnsi="Times New Roman" w:cs="Times New Roman"/>
          <w:b/>
          <w:sz w:val="28"/>
          <w:szCs w:val="28"/>
        </w:rPr>
        <w:t>поставки горячей воды</w:t>
      </w:r>
      <w:r w:rsidR="00901B92" w:rsidRPr="0089156A">
        <w:rPr>
          <w:rFonts w:ascii="Times New Roman" w:hAnsi="Times New Roman" w:cs="Times New Roman"/>
          <w:b/>
          <w:sz w:val="28"/>
          <w:szCs w:val="28"/>
        </w:rPr>
        <w:t>,</w:t>
      </w:r>
    </w:p>
    <w:p w14:paraId="31E9396F" w14:textId="77777777" w:rsidR="00901B92" w:rsidRPr="0089156A" w:rsidRDefault="00752AF7" w:rsidP="00901B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6A">
        <w:rPr>
          <w:rFonts w:ascii="Times New Roman" w:hAnsi="Times New Roman" w:cs="Times New Roman"/>
          <w:b/>
          <w:sz w:val="28"/>
          <w:szCs w:val="28"/>
        </w:rPr>
        <w:t>потребляемой при использовании</w:t>
      </w:r>
      <w:r w:rsidR="009E1878" w:rsidRPr="0089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56A">
        <w:rPr>
          <w:rFonts w:ascii="Times New Roman" w:hAnsi="Times New Roman" w:cs="Times New Roman"/>
          <w:b/>
          <w:sz w:val="28"/>
          <w:szCs w:val="28"/>
        </w:rPr>
        <w:t xml:space="preserve">общего имущества </w:t>
      </w:r>
      <w:r w:rsidR="000900F2" w:rsidRPr="0089156A">
        <w:rPr>
          <w:rFonts w:ascii="Times New Roman" w:hAnsi="Times New Roman" w:cs="Times New Roman"/>
          <w:b/>
          <w:sz w:val="28"/>
          <w:szCs w:val="28"/>
        </w:rPr>
        <w:t>МКД</w:t>
      </w:r>
      <w:r w:rsidR="00901B92" w:rsidRPr="0089156A">
        <w:rPr>
          <w:rFonts w:ascii="Times New Roman" w:hAnsi="Times New Roman" w:cs="Times New Roman"/>
          <w:b/>
          <w:sz w:val="28"/>
          <w:szCs w:val="28"/>
        </w:rPr>
        <w:t>.</w:t>
      </w:r>
    </w:p>
    <w:p w14:paraId="5B4D1836" w14:textId="77777777" w:rsidR="00901B92" w:rsidRPr="00A56286" w:rsidRDefault="00901B92" w:rsidP="00901B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56A">
        <w:rPr>
          <w:rFonts w:ascii="Times New Roman" w:hAnsi="Times New Roman" w:cs="Times New Roman"/>
          <w:b/>
          <w:sz w:val="28"/>
          <w:szCs w:val="28"/>
        </w:rPr>
        <w:t>№</w:t>
      </w:r>
      <w:r w:rsidR="007B27BA" w:rsidRPr="0089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286" w:rsidRPr="00A56286">
        <w:rPr>
          <w:rFonts w:ascii="Times New Roman" w:hAnsi="Times New Roman" w:cs="Times New Roman"/>
          <w:b/>
          <w:sz w:val="28"/>
          <w:szCs w:val="28"/>
        </w:rPr>
        <w:t>___</w:t>
      </w:r>
    </w:p>
    <w:p w14:paraId="37A6B4FF" w14:textId="77777777" w:rsidR="00901B92" w:rsidRPr="00A70756" w:rsidRDefault="00901B92" w:rsidP="00901B9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A6B43" w14:textId="77777777" w:rsidR="00901B92" w:rsidRPr="00A70756" w:rsidRDefault="00367998" w:rsidP="00367998">
      <w:pPr>
        <w:pStyle w:val="ConsPlusNormal"/>
        <w:tabs>
          <w:tab w:val="left" w:pos="58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56">
        <w:rPr>
          <w:rFonts w:ascii="Times New Roman" w:hAnsi="Times New Roman" w:cs="Times New Roman"/>
          <w:b/>
          <w:sz w:val="24"/>
          <w:szCs w:val="24"/>
        </w:rPr>
        <w:t>г. Орел</w:t>
      </w:r>
      <w:r w:rsidRPr="00A70756">
        <w:rPr>
          <w:rFonts w:ascii="Times New Roman" w:hAnsi="Times New Roman" w:cs="Times New Roman"/>
          <w:b/>
          <w:sz w:val="24"/>
          <w:szCs w:val="24"/>
        </w:rPr>
        <w:tab/>
      </w:r>
      <w:r w:rsidR="008A7F79" w:rsidRPr="00A7075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="008A7F79" w:rsidRPr="00A70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C29" w:rsidRPr="00A7075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1B92" w:rsidRPr="00A70756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A56286" w:rsidRPr="00A56286">
        <w:rPr>
          <w:rFonts w:ascii="Times New Roman" w:hAnsi="Times New Roman" w:cs="Times New Roman"/>
          <w:b/>
          <w:sz w:val="24"/>
          <w:szCs w:val="24"/>
        </w:rPr>
        <w:t>__</w:t>
      </w:r>
      <w:r w:rsidR="00901B92" w:rsidRPr="00A7075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667B2" w:rsidRPr="00A70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286" w:rsidRPr="00A56286">
        <w:rPr>
          <w:rFonts w:ascii="Times New Roman" w:hAnsi="Times New Roman" w:cs="Times New Roman"/>
          <w:b/>
          <w:sz w:val="24"/>
          <w:szCs w:val="24"/>
        </w:rPr>
        <w:t>________</w:t>
      </w:r>
      <w:r w:rsidR="00901B92" w:rsidRPr="00A7075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5C29" w:rsidRPr="00A70756">
        <w:rPr>
          <w:rFonts w:ascii="Times New Roman" w:hAnsi="Times New Roman" w:cs="Times New Roman"/>
          <w:b/>
          <w:sz w:val="24"/>
          <w:szCs w:val="24"/>
        </w:rPr>
        <w:t>2</w:t>
      </w:r>
      <w:r w:rsidR="00A56286" w:rsidRPr="00A56286">
        <w:rPr>
          <w:rFonts w:ascii="Times New Roman" w:hAnsi="Times New Roman" w:cs="Times New Roman"/>
          <w:b/>
          <w:sz w:val="24"/>
          <w:szCs w:val="24"/>
        </w:rPr>
        <w:t>_</w:t>
      </w:r>
      <w:r w:rsidR="00901B92" w:rsidRPr="00A7075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2071ADE7" w14:textId="77777777" w:rsidR="00901B92" w:rsidRPr="00A70756" w:rsidRDefault="00901B92" w:rsidP="00901B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29321D" w14:textId="4466431E" w:rsidR="0051730F" w:rsidRPr="00A70756" w:rsidRDefault="002F27BD" w:rsidP="0051730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51730F" w:rsidRPr="00A70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кционерное общество «</w:t>
      </w:r>
      <w:r w:rsidR="00747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РИР Энерго</w:t>
      </w:r>
      <w:r w:rsidR="0051730F" w:rsidRPr="00A70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(АО «</w:t>
      </w:r>
      <w:r w:rsidR="007470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РИР Энерго</w:t>
      </w:r>
      <w:r w:rsidR="0051730F" w:rsidRPr="00A70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»),</w:t>
      </w:r>
      <w:r w:rsidR="0051730F" w:rsidRPr="00A7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именуемое в дальнейшем «</w:t>
      </w:r>
      <w:r w:rsidR="00E73A49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51730F" w:rsidRPr="00A7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рганизацией, осуществляющей горячее водоснабжение» в лице </w:t>
      </w:r>
      <w:r w:rsidR="00A56286" w:rsidRPr="00A5628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</w:t>
      </w:r>
      <w:r w:rsidR="00F4584A" w:rsidRPr="00A70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F4584A" w:rsidRPr="00A562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действующей на основании </w:t>
      </w:r>
      <w:r w:rsidR="00E73A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</w:t>
      </w:r>
      <w:proofErr w:type="gramStart"/>
      <w:r w:rsidR="00E73A49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51730F" w:rsidRPr="00A7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одной стороны</w:t>
      </w:r>
      <w:proofErr w:type="gramEnd"/>
      <w:r w:rsidR="0051730F" w:rsidRPr="00A70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</w:t>
      </w:r>
    </w:p>
    <w:p w14:paraId="7B74490A" w14:textId="21428CE7" w:rsidR="00FE1B57" w:rsidRDefault="00A56286" w:rsidP="006B7E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286">
        <w:rPr>
          <w:rFonts w:ascii="Times New Roman" w:hAnsi="Times New Roman" w:cs="Times New Roman"/>
          <w:b/>
          <w:sz w:val="24"/>
          <w:szCs w:val="24"/>
        </w:rPr>
        <w:t>_</w:t>
      </w:r>
      <w:r w:rsidR="006B7E9E">
        <w:rPr>
          <w:rFonts w:ascii="Times New Roman" w:hAnsi="Times New Roman" w:cs="Times New Roman"/>
          <w:b/>
          <w:sz w:val="24"/>
          <w:szCs w:val="24"/>
        </w:rPr>
        <w:t>____</w:t>
      </w:r>
      <w:r w:rsidRPr="00A56286">
        <w:rPr>
          <w:rFonts w:ascii="Times New Roman" w:hAnsi="Times New Roman" w:cs="Times New Roman"/>
          <w:b/>
          <w:sz w:val="24"/>
          <w:szCs w:val="24"/>
        </w:rPr>
        <w:t xml:space="preserve">__________________________________ </w:t>
      </w:r>
      <w:r w:rsidR="0076592E" w:rsidRPr="00A70756">
        <w:rPr>
          <w:rFonts w:ascii="Times New Roman" w:hAnsi="Times New Roman" w:cs="Times New Roman"/>
          <w:sz w:val="24"/>
          <w:szCs w:val="24"/>
        </w:rPr>
        <w:t xml:space="preserve">, </w:t>
      </w:r>
      <w:r w:rsidR="00901B92" w:rsidRPr="00A70756">
        <w:rPr>
          <w:rFonts w:ascii="Times New Roman" w:hAnsi="Times New Roman" w:cs="Times New Roman"/>
          <w:sz w:val="24"/>
          <w:szCs w:val="24"/>
        </w:rPr>
        <w:t>именуемое</w:t>
      </w:r>
      <w:r w:rsidR="00B25C29" w:rsidRPr="00A70756">
        <w:rPr>
          <w:rFonts w:ascii="Times New Roman" w:hAnsi="Times New Roman" w:cs="Times New Roman"/>
          <w:sz w:val="24"/>
          <w:szCs w:val="24"/>
        </w:rPr>
        <w:t xml:space="preserve"> в дальнейшем «А</w:t>
      </w:r>
      <w:r w:rsidR="00901B92" w:rsidRPr="00A70756">
        <w:rPr>
          <w:rFonts w:ascii="Times New Roman" w:hAnsi="Times New Roman" w:cs="Times New Roman"/>
          <w:sz w:val="24"/>
          <w:szCs w:val="24"/>
        </w:rPr>
        <w:t xml:space="preserve">бонент», в лице </w:t>
      </w:r>
      <w:r w:rsidRPr="00A56286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76592E" w:rsidRPr="00A70756">
        <w:rPr>
          <w:rFonts w:ascii="Times New Roman" w:hAnsi="Times New Roman" w:cs="Times New Roman"/>
          <w:sz w:val="24"/>
          <w:szCs w:val="24"/>
        </w:rPr>
        <w:t>,</w:t>
      </w:r>
      <w:r w:rsidR="00901B92" w:rsidRPr="00A70756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  <w:r w:rsidR="00E73A49">
        <w:rPr>
          <w:rFonts w:ascii="Times New Roman" w:hAnsi="Times New Roman" w:cs="Times New Roman"/>
          <w:sz w:val="24"/>
          <w:szCs w:val="24"/>
        </w:rPr>
        <w:t>__________________</w:t>
      </w:r>
      <w:r w:rsidR="00901B92" w:rsidRPr="00A70756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«Стороны», а каждое в отдельности – «Сторона», заключили настоящий Договор о нижеследующем:</w:t>
      </w:r>
    </w:p>
    <w:p w14:paraId="372301EA" w14:textId="77777777" w:rsidR="00465FA6" w:rsidRPr="00465FA6" w:rsidRDefault="00465FA6" w:rsidP="00901B92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14:paraId="550D3C75" w14:textId="537689DA" w:rsidR="00FE1B57" w:rsidRDefault="00E73A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14:paraId="77D53529" w14:textId="77777777" w:rsidR="00465FA6" w:rsidRPr="00465FA6" w:rsidRDefault="00465FA6">
      <w:pPr>
        <w:pStyle w:val="ConsPlusNormal"/>
        <w:jc w:val="center"/>
        <w:outlineLvl w:val="1"/>
        <w:rPr>
          <w:rFonts w:ascii="Times New Roman" w:hAnsi="Times New Roman" w:cs="Times New Roman"/>
          <w:b/>
          <w:sz w:val="6"/>
          <w:szCs w:val="6"/>
        </w:rPr>
      </w:pPr>
    </w:p>
    <w:p w14:paraId="49654BDF" w14:textId="77777777" w:rsidR="00FE1B57" w:rsidRPr="00A70756" w:rsidRDefault="00496321" w:rsidP="004963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горячее водоснабжение,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подачи, определенном договором, </w:t>
      </w:r>
      <w:r w:rsidR="00D31995" w:rsidRPr="00A70756">
        <w:rPr>
          <w:rFonts w:ascii="Times New Roman" w:hAnsi="Times New Roman" w:cs="Times New Roman"/>
          <w:sz w:val="24"/>
          <w:szCs w:val="24"/>
        </w:rPr>
        <w:t>для использования в целях содержания</w:t>
      </w:r>
      <w:r w:rsidR="00901B92" w:rsidRPr="00A70756">
        <w:rPr>
          <w:rFonts w:ascii="Times New Roman" w:hAnsi="Times New Roman" w:cs="Times New Roman"/>
          <w:sz w:val="24"/>
          <w:szCs w:val="24"/>
        </w:rPr>
        <w:t xml:space="preserve"> общего имущества</w:t>
      </w:r>
      <w:r w:rsidR="00D31995" w:rsidRPr="00A70756">
        <w:rPr>
          <w:rFonts w:ascii="Times New Roman" w:hAnsi="Times New Roman" w:cs="Times New Roman"/>
          <w:sz w:val="24"/>
          <w:szCs w:val="24"/>
        </w:rPr>
        <w:t xml:space="preserve"> в многоквартирном доме</w:t>
      </w:r>
      <w:r w:rsidR="00901B92" w:rsidRPr="00A70756">
        <w:rPr>
          <w:rFonts w:ascii="Times New Roman" w:hAnsi="Times New Roman" w:cs="Times New Roman"/>
          <w:sz w:val="24"/>
          <w:szCs w:val="24"/>
        </w:rPr>
        <w:t xml:space="preserve">, </w:t>
      </w:r>
      <w:r w:rsidR="00FE1B57" w:rsidRPr="00A70756">
        <w:rPr>
          <w:rFonts w:ascii="Times New Roman" w:hAnsi="Times New Roman" w:cs="Times New Roman"/>
          <w:sz w:val="24"/>
          <w:szCs w:val="24"/>
        </w:rPr>
        <w:t>а абонент обязуется оплачивать принятую горячую воду и соблюдать предусмотренный договором режим потребления, обеспечивать безопасность эксплуатации находящихся в его ведении сетей горячего водоснабжения и исправность приборов учета (узлов учета) и оборудования, связанного с потреблением горячей воды.</w:t>
      </w:r>
    </w:p>
    <w:p w14:paraId="4E1C8C18" w14:textId="77777777" w:rsidR="00FE1B57" w:rsidRPr="00A70756" w:rsidRDefault="00496321" w:rsidP="00496321">
      <w:pPr>
        <w:pStyle w:val="ConsPlusNormal"/>
        <w:tabs>
          <w:tab w:val="left" w:pos="993"/>
        </w:tabs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Граница балансовой принадлежности </w:t>
      </w:r>
      <w:r w:rsidR="00D31995" w:rsidRPr="00A70756">
        <w:rPr>
          <w:rFonts w:ascii="Times New Roman" w:hAnsi="Times New Roman" w:cs="Times New Roman"/>
          <w:sz w:val="24"/>
          <w:szCs w:val="24"/>
        </w:rPr>
        <w:t xml:space="preserve">и эксплуатационной ответственности </w:t>
      </w:r>
      <w:r w:rsidR="00FE1B57" w:rsidRPr="00A70756">
        <w:rPr>
          <w:rFonts w:ascii="Times New Roman" w:hAnsi="Times New Roman" w:cs="Times New Roman"/>
          <w:sz w:val="24"/>
          <w:szCs w:val="24"/>
        </w:rPr>
        <w:t>объектов закрытой централизованной системы горячего водоснабжения абонента и организации, осуществляющей горячее водоснабжение, определяется в соответствии с актом разграничения балансовой принадлежности</w:t>
      </w:r>
      <w:r w:rsidR="00D31995" w:rsidRPr="00A70756">
        <w:rPr>
          <w:rFonts w:ascii="Times New Roman" w:hAnsi="Times New Roman" w:cs="Times New Roman"/>
          <w:sz w:val="24"/>
          <w:szCs w:val="24"/>
        </w:rPr>
        <w:t xml:space="preserve"> и эксплуатационной ответственности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, предусмотренным </w:t>
      </w:r>
      <w:hyperlink w:anchor="P272" w:history="1">
        <w:r w:rsidR="00165F31" w:rsidRPr="00A70756">
          <w:rPr>
            <w:rFonts w:ascii="Times New Roman" w:hAnsi="Times New Roman" w:cs="Times New Roman"/>
            <w:color w:val="0070C0"/>
            <w:sz w:val="24"/>
            <w:szCs w:val="24"/>
          </w:rPr>
          <w:t>П</w:t>
        </w:r>
        <w:r w:rsidR="00FE1B57" w:rsidRPr="00A70756">
          <w:rPr>
            <w:rFonts w:ascii="Times New Roman" w:hAnsi="Times New Roman" w:cs="Times New Roman"/>
            <w:color w:val="0070C0"/>
            <w:sz w:val="24"/>
            <w:szCs w:val="24"/>
          </w:rPr>
          <w:t>риложением N 1</w:t>
        </w:r>
      </w:hyperlink>
      <w:r w:rsidR="00FE1B57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383745A4" w14:textId="77777777" w:rsidR="00FE1B57" w:rsidRPr="00A70756" w:rsidRDefault="00496321" w:rsidP="004963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D31995" w:rsidRPr="00A70756">
        <w:rPr>
          <w:rFonts w:ascii="Times New Roman" w:hAnsi="Times New Roman" w:cs="Times New Roman"/>
          <w:sz w:val="24"/>
          <w:szCs w:val="24"/>
        </w:rPr>
        <w:t>Объекты горячего водоснабжения (перечень многокв</w:t>
      </w:r>
      <w:r w:rsidR="003C1851" w:rsidRPr="00A70756">
        <w:rPr>
          <w:rFonts w:ascii="Times New Roman" w:hAnsi="Times New Roman" w:cs="Times New Roman"/>
          <w:sz w:val="24"/>
          <w:szCs w:val="24"/>
        </w:rPr>
        <w:t xml:space="preserve">артирных домов с указанием </w:t>
      </w:r>
      <w:r w:rsidR="00F73EB0" w:rsidRPr="00A70756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3C1851" w:rsidRPr="00A70756">
        <w:rPr>
          <w:rFonts w:ascii="Times New Roman" w:hAnsi="Times New Roman" w:cs="Times New Roman"/>
          <w:sz w:val="24"/>
          <w:szCs w:val="24"/>
        </w:rPr>
        <w:t>площа</w:t>
      </w:r>
      <w:r w:rsidR="00F73EB0" w:rsidRPr="00A70756">
        <w:rPr>
          <w:rFonts w:ascii="Times New Roman" w:hAnsi="Times New Roman" w:cs="Times New Roman"/>
          <w:sz w:val="24"/>
          <w:szCs w:val="24"/>
        </w:rPr>
        <w:t>ди помещений, входящих в состав общего имущества в многоквартирном доме</w:t>
      </w:r>
      <w:r w:rsidR="00D31995" w:rsidRPr="00A70756">
        <w:rPr>
          <w:rFonts w:ascii="Times New Roman" w:hAnsi="Times New Roman" w:cs="Times New Roman"/>
          <w:sz w:val="24"/>
          <w:szCs w:val="24"/>
        </w:rPr>
        <w:t xml:space="preserve">) указаны в </w:t>
      </w:r>
      <w:r w:rsidR="00D31995" w:rsidRPr="00A70756">
        <w:rPr>
          <w:rFonts w:ascii="Times New Roman" w:hAnsi="Times New Roman" w:cs="Times New Roman"/>
          <w:color w:val="0070C0"/>
          <w:sz w:val="24"/>
          <w:szCs w:val="24"/>
        </w:rPr>
        <w:t>Приложении №2</w:t>
      </w:r>
      <w:r w:rsidR="00D31995" w:rsidRPr="00A70756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FE1B57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3B778503" w14:textId="77777777" w:rsidR="00FE1B57" w:rsidRPr="00A70756" w:rsidRDefault="00496321" w:rsidP="004963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FE1B57" w:rsidRPr="00A70756">
        <w:rPr>
          <w:rFonts w:ascii="Times New Roman" w:hAnsi="Times New Roman" w:cs="Times New Roman"/>
          <w:sz w:val="24"/>
          <w:szCs w:val="24"/>
        </w:rPr>
        <w:t>Св</w:t>
      </w:r>
      <w:r w:rsidR="00F73EB0" w:rsidRPr="00A70756">
        <w:rPr>
          <w:rFonts w:ascii="Times New Roman" w:hAnsi="Times New Roman" w:cs="Times New Roman"/>
          <w:sz w:val="24"/>
          <w:szCs w:val="24"/>
        </w:rPr>
        <w:t>едения об объемах, необходимых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для осуществления горячего водоснабжен</w:t>
      </w:r>
      <w:r w:rsidR="00F73EB0" w:rsidRPr="00A70756">
        <w:rPr>
          <w:rFonts w:ascii="Times New Roman" w:hAnsi="Times New Roman" w:cs="Times New Roman"/>
          <w:sz w:val="24"/>
          <w:szCs w:val="24"/>
        </w:rPr>
        <w:t>ия абонента, в пределах которых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организация, осуществляющая горячее водоснабжение, принимает на себя обязательства обеспечить горячее водоснабжение абонента, приведены в </w:t>
      </w:r>
      <w:hyperlink w:anchor="P395" w:history="1">
        <w:r w:rsidR="00165F31" w:rsidRPr="00A70756"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="00FE1B57" w:rsidRPr="00A7075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риложении N </w:t>
        </w:r>
        <w:r w:rsidR="00F73EB0" w:rsidRPr="00A70756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="00FE1B57" w:rsidRPr="00A70756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14:paraId="73369529" w14:textId="77777777" w:rsidR="00FE1B57" w:rsidRDefault="00496321" w:rsidP="004963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FE1B57" w:rsidRPr="00A70756">
        <w:rPr>
          <w:rFonts w:ascii="Times New Roman" w:hAnsi="Times New Roman" w:cs="Times New Roman"/>
          <w:sz w:val="24"/>
          <w:szCs w:val="24"/>
        </w:rPr>
        <w:t>Местом исполнения обязательств по договору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F504BB" w:rsidRPr="00A70756">
        <w:rPr>
          <w:rFonts w:ascii="Times New Roman" w:hAnsi="Times New Roman" w:cs="Times New Roman"/>
          <w:sz w:val="24"/>
          <w:szCs w:val="24"/>
        </w:rPr>
        <w:t>является граница эксплуатационной ответственности сторон, опр</w:t>
      </w:r>
      <w:r w:rsidR="00F73EB0" w:rsidRPr="00A70756">
        <w:rPr>
          <w:rFonts w:ascii="Times New Roman" w:hAnsi="Times New Roman" w:cs="Times New Roman"/>
          <w:sz w:val="24"/>
          <w:szCs w:val="24"/>
        </w:rPr>
        <w:t xml:space="preserve">еделяемая согласно </w:t>
      </w:r>
      <w:r w:rsidR="00F73EB0" w:rsidRPr="00A70756">
        <w:rPr>
          <w:rFonts w:ascii="Times New Roman" w:hAnsi="Times New Roman" w:cs="Times New Roman"/>
          <w:color w:val="0000FF"/>
          <w:sz w:val="24"/>
          <w:szCs w:val="24"/>
        </w:rPr>
        <w:t>Приложения №1</w:t>
      </w:r>
      <w:r w:rsidR="00F504BB" w:rsidRPr="00A7075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FE1B57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10053444" w14:textId="77777777" w:rsidR="00496321" w:rsidRPr="00465FA6" w:rsidRDefault="00496321" w:rsidP="00496321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32B2DD9C" w14:textId="0257A13C" w:rsidR="00FE1B57" w:rsidRPr="00A70756" w:rsidRDefault="00E73A49" w:rsidP="0049632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Срок и режим подачи (потребления) горячей воды,</w:t>
      </w:r>
      <w:r w:rsidR="009E1878" w:rsidRPr="00A707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установленная мощность</w:t>
      </w:r>
    </w:p>
    <w:p w14:paraId="12EC7966" w14:textId="77777777" w:rsidR="005D6C3E" w:rsidRPr="00A70756" w:rsidRDefault="005D6C3E" w:rsidP="005D6C3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2.1.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Дата</w:t>
      </w:r>
      <w:r w:rsidR="00291806" w:rsidRPr="00A70756">
        <w:rPr>
          <w:rFonts w:ascii="Times New Roman" w:hAnsi="Times New Roman" w:cs="Times New Roman"/>
          <w:sz w:val="24"/>
          <w:szCs w:val="24"/>
        </w:rPr>
        <w:t xml:space="preserve"> начала подачи горячей </w:t>
      </w:r>
      <w:proofErr w:type="gramStart"/>
      <w:r w:rsidR="00291806" w:rsidRPr="00A70756">
        <w:rPr>
          <w:rFonts w:ascii="Times New Roman" w:hAnsi="Times New Roman" w:cs="Times New Roman"/>
          <w:sz w:val="24"/>
          <w:szCs w:val="24"/>
        </w:rPr>
        <w:t xml:space="preserve">воды </w:t>
      </w:r>
      <w:r w:rsidR="006B7E9E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A56286" w:rsidRPr="00A56286">
        <w:rPr>
          <w:rFonts w:ascii="Times New Roman" w:hAnsi="Times New Roman" w:cs="Times New Roman"/>
          <w:sz w:val="24"/>
          <w:szCs w:val="24"/>
        </w:rPr>
        <w:t>__</w:t>
      </w:r>
      <w:r w:rsidR="006B7E9E">
        <w:rPr>
          <w:rFonts w:ascii="Times New Roman" w:hAnsi="Times New Roman" w:cs="Times New Roman"/>
          <w:sz w:val="24"/>
          <w:szCs w:val="24"/>
        </w:rPr>
        <w:t xml:space="preserve">» </w:t>
      </w:r>
      <w:r w:rsidR="00A56286" w:rsidRPr="00A56286">
        <w:rPr>
          <w:rFonts w:ascii="Times New Roman" w:hAnsi="Times New Roman" w:cs="Times New Roman"/>
          <w:sz w:val="24"/>
          <w:szCs w:val="24"/>
        </w:rPr>
        <w:t xml:space="preserve"> ________</w:t>
      </w:r>
      <w:r w:rsidR="007C6E31" w:rsidRPr="00A70756">
        <w:rPr>
          <w:rFonts w:ascii="Times New Roman" w:hAnsi="Times New Roman" w:cs="Times New Roman"/>
          <w:sz w:val="24"/>
          <w:szCs w:val="24"/>
        </w:rPr>
        <w:t xml:space="preserve"> 202</w:t>
      </w:r>
      <w:r w:rsidR="00A56286" w:rsidRPr="00A56286">
        <w:rPr>
          <w:rFonts w:ascii="Times New Roman" w:hAnsi="Times New Roman" w:cs="Times New Roman"/>
          <w:sz w:val="24"/>
          <w:szCs w:val="24"/>
        </w:rPr>
        <w:t>_</w:t>
      </w:r>
      <w:r w:rsidR="00B25C29" w:rsidRPr="00A7075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F9FBB9" w14:textId="77777777" w:rsidR="00FE1B57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2.2.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горячее водоснабжение, и абонент обязуются соблюдать режим подачи горячей воды в точке подключения (технологического присоединения) согласно </w:t>
      </w:r>
      <w:hyperlink w:anchor="P448" w:history="1">
        <w:r w:rsidR="00165F31" w:rsidRPr="00A70756">
          <w:rPr>
            <w:rFonts w:ascii="Times New Roman" w:hAnsi="Times New Roman" w:cs="Times New Roman"/>
            <w:color w:val="0000FF"/>
            <w:sz w:val="24"/>
            <w:szCs w:val="24"/>
          </w:rPr>
          <w:t>Приложения</w:t>
        </w:r>
        <w:r w:rsidR="00FE1B57" w:rsidRPr="00A70756">
          <w:rPr>
            <w:rFonts w:ascii="Times New Roman" w:hAnsi="Times New Roman" w:cs="Times New Roman"/>
            <w:color w:val="0000FF"/>
            <w:sz w:val="24"/>
            <w:szCs w:val="24"/>
          </w:rPr>
          <w:t xml:space="preserve"> N </w:t>
        </w:r>
        <w:r w:rsidR="003922A6" w:rsidRPr="00A7075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="00FE1B57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553AAE7D" w14:textId="77777777" w:rsidR="00496321" w:rsidRPr="00465FA6" w:rsidRDefault="00496321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4744D9C9" w14:textId="50119A50" w:rsidR="00FE1B57" w:rsidRPr="00A70756" w:rsidRDefault="00E73A49" w:rsidP="0049632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Тарифы, сроки и порядок оплаты по договору</w:t>
      </w:r>
    </w:p>
    <w:p w14:paraId="3763CED5" w14:textId="77777777" w:rsidR="00FE1B57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3.1.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Оплата по договор</w:t>
      </w:r>
      <w:r w:rsidR="003922A6" w:rsidRPr="00A70756">
        <w:rPr>
          <w:rFonts w:ascii="Times New Roman" w:hAnsi="Times New Roman" w:cs="Times New Roman"/>
          <w:sz w:val="24"/>
          <w:szCs w:val="24"/>
        </w:rPr>
        <w:t>у осуществляется абонентом по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тарифу на горячую воду (горячее </w:t>
      </w:r>
      <w:r w:rsidR="003922A6" w:rsidRPr="00A70756">
        <w:rPr>
          <w:rFonts w:ascii="Times New Roman" w:hAnsi="Times New Roman" w:cs="Times New Roman"/>
          <w:sz w:val="24"/>
          <w:szCs w:val="24"/>
        </w:rPr>
        <w:t>водоснабжение), установленному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3922A6" w:rsidRPr="00A70756">
        <w:rPr>
          <w:rFonts w:ascii="Times New Roman" w:hAnsi="Times New Roman" w:cs="Times New Roman"/>
          <w:sz w:val="24"/>
          <w:szCs w:val="24"/>
        </w:rPr>
        <w:t>Управлением по тарифам и ценовой политике Орловской области</w:t>
      </w:r>
      <w:r w:rsidR="00FE1B57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0B02A0EB" w14:textId="77777777" w:rsidR="005251B8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3.2  </w:t>
      </w:r>
      <w:r w:rsidR="005251B8" w:rsidRPr="00A70756">
        <w:rPr>
          <w:rFonts w:ascii="Times New Roman" w:hAnsi="Times New Roman" w:cs="Times New Roman"/>
          <w:sz w:val="24"/>
          <w:szCs w:val="24"/>
        </w:rPr>
        <w:t xml:space="preserve">При наличии обязанности и технической возможности установки общедомового прибора учета горячей воды (ОДПУ), стоимость коммунального ресурса, потребленного при содержании общего имущества в многоквартирном доме в случае отсутствия ОДПУ, а также </w:t>
      </w:r>
      <w:r w:rsidR="005251B8" w:rsidRPr="00A70756">
        <w:rPr>
          <w:rFonts w:ascii="Times New Roman" w:hAnsi="Times New Roman" w:cs="Times New Roman"/>
          <w:sz w:val="24"/>
          <w:szCs w:val="24"/>
        </w:rPr>
        <w:lastRenderedPageBreak/>
        <w:t>в случае выхода из строя, утраты ранее введенного в эксплуатацию ОДПУ или истечения срока его эксплуатации по истечении 3 месяцев после наступления такого события, при непредставлении исполнителем сведений о показаниях ОДПУ в сроки, установленные настоящим договором, при недопуске абонентом 2 и более раз представителей организации, осуществляющей горячее водоснабжение для проверки состояния установленного и введенного в эксплуатацию ОДПУ определяется исходя из нормативов потребления горячей воды с учетом повышающего коэффициента, величина которого устанавливается в размере, равном 1,5.</w:t>
      </w:r>
    </w:p>
    <w:p w14:paraId="7EE3FB2F" w14:textId="77777777" w:rsidR="00FE1B57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3.3.  </w:t>
      </w:r>
      <w:r w:rsidR="00FE1B57" w:rsidRPr="00A70756">
        <w:rPr>
          <w:rFonts w:ascii="Times New Roman" w:hAnsi="Times New Roman" w:cs="Times New Roman"/>
          <w:sz w:val="24"/>
          <w:szCs w:val="24"/>
        </w:rPr>
        <w:t>За расчетный период для оплаты по договору принимается 1 календарный месяц.</w:t>
      </w:r>
    </w:p>
    <w:p w14:paraId="0B283389" w14:textId="77777777" w:rsidR="00FE1B57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85"/>
      <w:bookmarkEnd w:id="0"/>
      <w:r w:rsidRPr="00A70756">
        <w:rPr>
          <w:rFonts w:ascii="Times New Roman" w:hAnsi="Times New Roman" w:cs="Times New Roman"/>
          <w:sz w:val="24"/>
          <w:szCs w:val="24"/>
        </w:rPr>
        <w:t xml:space="preserve">3.4. </w:t>
      </w:r>
      <w:r w:rsidR="00FE1B57" w:rsidRPr="00A70756">
        <w:rPr>
          <w:rFonts w:ascii="Times New Roman" w:hAnsi="Times New Roman" w:cs="Times New Roman"/>
          <w:sz w:val="24"/>
          <w:szCs w:val="24"/>
        </w:rPr>
        <w:t>Абонент оплачивает полученную горячую воду в объеме</w:t>
      </w:r>
      <w:r w:rsidR="007C6E31" w:rsidRPr="00A70756">
        <w:rPr>
          <w:rFonts w:ascii="Times New Roman" w:hAnsi="Times New Roman" w:cs="Times New Roman"/>
          <w:sz w:val="24"/>
          <w:szCs w:val="24"/>
        </w:rPr>
        <w:t xml:space="preserve"> потребленной горячей воды до 1</w:t>
      </w:r>
      <w:r w:rsidR="008A7F79" w:rsidRPr="00A70756">
        <w:rPr>
          <w:rFonts w:ascii="Times New Roman" w:hAnsi="Times New Roman" w:cs="Times New Roman"/>
          <w:sz w:val="24"/>
          <w:szCs w:val="24"/>
        </w:rPr>
        <w:t>0</w:t>
      </w:r>
      <w:r w:rsidR="00FE1B57" w:rsidRPr="00A70756">
        <w:rPr>
          <w:rFonts w:ascii="Times New Roman" w:hAnsi="Times New Roman" w:cs="Times New Roman"/>
          <w:sz w:val="24"/>
          <w:szCs w:val="24"/>
        </w:rPr>
        <w:t>-го числа месяца, следующего за расче</w:t>
      </w:r>
      <w:r w:rsidR="000A2704" w:rsidRPr="00A70756">
        <w:rPr>
          <w:rFonts w:ascii="Times New Roman" w:hAnsi="Times New Roman" w:cs="Times New Roman"/>
          <w:sz w:val="24"/>
          <w:szCs w:val="24"/>
        </w:rPr>
        <w:t>тным, на основании универсального передаточного документа (УПД), выставляемого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к оплате организацией, осуществляющей гор</w:t>
      </w:r>
      <w:r w:rsidR="000A2704" w:rsidRPr="00A70756">
        <w:rPr>
          <w:rFonts w:ascii="Times New Roman" w:hAnsi="Times New Roman" w:cs="Times New Roman"/>
          <w:sz w:val="24"/>
          <w:szCs w:val="24"/>
        </w:rPr>
        <w:t>ячее водоснабжение, не позднее 5</w:t>
      </w:r>
      <w:r w:rsidR="00FE1B57" w:rsidRPr="00A70756">
        <w:rPr>
          <w:rFonts w:ascii="Times New Roman" w:hAnsi="Times New Roman" w:cs="Times New Roman"/>
          <w:sz w:val="24"/>
          <w:szCs w:val="24"/>
        </w:rPr>
        <w:t>-го числа месяца, следующего за расчетным. Датой оплаты считается дата поступления денежных средств на расчетный счет организации, осуществляющей горячее водоснабжение.</w:t>
      </w:r>
    </w:p>
    <w:p w14:paraId="204DD32E" w14:textId="77777777" w:rsidR="00FE1B57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3.5. </w:t>
      </w:r>
      <w:r w:rsidR="00FE1B57" w:rsidRPr="00A70756">
        <w:rPr>
          <w:rFonts w:ascii="Times New Roman" w:hAnsi="Times New Roman" w:cs="Times New Roman"/>
          <w:sz w:val="24"/>
          <w:szCs w:val="24"/>
        </w:rPr>
        <w:t>Сверка расчетов по настоящему договору проводится между организацией, осуществляющей горячее водоснабжение, и абонентом не реже 1 раза в год либо по инициативе одной из сторон, но не чаще 1 раза в квартал, путем составления и подписания сторонами акта сверки расчетов.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экземплярах. Срок подписания акта устанавливается в течение 3 рабочих дней с даты его получения. Акт сверки расчетов считается согласованным обеими сторонами в случае неполучения ответа в течение 10 рабочих дней после его направления стороне.</w:t>
      </w:r>
    </w:p>
    <w:p w14:paraId="64AB5F54" w14:textId="77777777" w:rsidR="00496321" w:rsidRPr="00465FA6" w:rsidRDefault="00496321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1D750EA2" w14:textId="66ADC9E1" w:rsidR="00FE1B57" w:rsidRPr="00A70756" w:rsidRDefault="00E73A49" w:rsidP="0049632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2EBF0CA8" w14:textId="77777777" w:rsidR="00FE1B57" w:rsidRPr="00A70756" w:rsidRDefault="005D6C3E" w:rsidP="005D6C3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4.1.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Организация, осуществляющая горячее водоснабжение, обязана:</w:t>
      </w:r>
    </w:p>
    <w:p w14:paraId="72555E86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а) 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14:paraId="50181E2F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б) обеспечивать бесперебойный режим подачи горячей воды в точке подключения (технологического присоединения), предусмотренный </w:t>
      </w:r>
      <w:hyperlink w:anchor="P448" w:history="1">
        <w:r w:rsidR="00F27FD6" w:rsidRPr="00A70756"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A7075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риложением N </w:t>
        </w:r>
        <w:r w:rsidR="000A2704" w:rsidRPr="00A7075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A70756">
        <w:rPr>
          <w:rFonts w:ascii="Times New Roman" w:hAnsi="Times New Roman" w:cs="Times New Roman"/>
          <w:sz w:val="24"/>
          <w:szCs w:val="24"/>
        </w:rPr>
        <w:t xml:space="preserve"> к настоящему договору, кроме случаев временного прекращения или ограничения горячего водоснабжения, предусмотренных Федеральным </w:t>
      </w:r>
      <w:hyperlink r:id="rId8" w:history="1">
        <w:r w:rsidRPr="00F4743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291806" w:rsidRPr="00A70756">
        <w:rPr>
          <w:rFonts w:ascii="Times New Roman" w:hAnsi="Times New Roman" w:cs="Times New Roman"/>
          <w:sz w:val="24"/>
          <w:szCs w:val="24"/>
        </w:rPr>
        <w:t xml:space="preserve"> «О водоснабжении и водоотведении»</w:t>
      </w:r>
      <w:r w:rsidR="00A67061" w:rsidRPr="00A70756">
        <w:rPr>
          <w:rFonts w:ascii="Times New Roman" w:hAnsi="Times New Roman" w:cs="Times New Roman"/>
          <w:sz w:val="24"/>
          <w:szCs w:val="24"/>
        </w:rPr>
        <w:t xml:space="preserve">, а также в период </w:t>
      </w:r>
      <w:r w:rsidR="00F74250" w:rsidRPr="00A70756">
        <w:rPr>
          <w:rFonts w:ascii="Times New Roman" w:hAnsi="Times New Roman" w:cs="Times New Roman"/>
          <w:sz w:val="24"/>
          <w:szCs w:val="24"/>
        </w:rPr>
        <w:t>проведения плановых ремонтов</w:t>
      </w:r>
      <w:r w:rsidRPr="00A70756">
        <w:rPr>
          <w:rFonts w:ascii="Times New Roman" w:hAnsi="Times New Roman" w:cs="Times New Roman"/>
          <w:sz w:val="24"/>
          <w:szCs w:val="24"/>
        </w:rPr>
        <w:t>;</w:t>
      </w:r>
    </w:p>
    <w:p w14:paraId="484AD34E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в) не допускать ухудшения качества питьевой воды ниже показателей, установленных законодательством Российской Федерации в сфере обеспечения санитарно-эпидемиологического благополучия населения;</w:t>
      </w:r>
    </w:p>
    <w:p w14:paraId="79993631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г) осуществлять допуск к эксплуатации приборов учета (узлов учета) горячей воды;</w:t>
      </w:r>
    </w:p>
    <w:p w14:paraId="05C0F45C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д) проводить производственный контроль качества горячей воды, в том числе температуры подачи горячей воды;</w:t>
      </w:r>
    </w:p>
    <w:p w14:paraId="566B18F4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е) уведомлять абонента о временном прекращении или ограничении горячего водоснабжения в порядке, предусмотренном настоящим договором;</w:t>
      </w:r>
    </w:p>
    <w:p w14:paraId="65A936EF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ж) принимать необходимые меры по своевременной ликвидации последствий аварий и инцидентов на объектах централизованной системы горячего водоснабжения, в том числе на водопроводных сетях,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организации, в порядке и сроки, которые установлены нормативно-техническими документами, а также меры по возобновлению действия таких объектов и сетей с соблюдением требований законодательства Российской </w:t>
      </w:r>
      <w:r w:rsidRPr="00A70756">
        <w:rPr>
          <w:rFonts w:ascii="Times New Roman" w:hAnsi="Times New Roman" w:cs="Times New Roman"/>
          <w:sz w:val="24"/>
          <w:szCs w:val="24"/>
        </w:rPr>
        <w:lastRenderedPageBreak/>
        <w:t>Федерации в сфере обеспечения санитарно-эпидемиологического благополучия населения и технического регулирования;</w:t>
      </w:r>
    </w:p>
    <w:p w14:paraId="27AD570D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з) уведомлять абонента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</w:p>
    <w:p w14:paraId="3FF15A99" w14:textId="77777777" w:rsidR="00FE1B57" w:rsidRPr="00A70756" w:rsidRDefault="005D6C3E" w:rsidP="005D6C3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4.2. </w:t>
      </w:r>
      <w:r w:rsidR="00FE1B57" w:rsidRPr="00A70756">
        <w:rPr>
          <w:rFonts w:ascii="Times New Roman" w:hAnsi="Times New Roman" w:cs="Times New Roman"/>
          <w:sz w:val="24"/>
          <w:szCs w:val="24"/>
        </w:rPr>
        <w:t>Организация, осуществляющая горячее водоснабжение, имеет право:</w:t>
      </w:r>
    </w:p>
    <w:p w14:paraId="292D875C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а) осуществлять контроль за правильностью учета объемов поданной абоненту горячей воды;</w:t>
      </w:r>
    </w:p>
    <w:p w14:paraId="52AE9DDA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б) осуществлять контроль за фактами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 путем обхода потребителей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водоснабжения;</w:t>
      </w:r>
    </w:p>
    <w:p w14:paraId="0FEA8E56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в) временно прекращать или ограничивать горячее водоснабжение в случаях, установленных законодательством Российской Федерации;</w:t>
      </w:r>
    </w:p>
    <w:p w14:paraId="3463406D" w14:textId="4AE0D59B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г) осуществлять доступ к сетям горячего водоснабжения, местам отбора проб горячей воды, приборам учета (узлам учета), </w:t>
      </w:r>
      <w:r w:rsidR="00EE47E9" w:rsidRPr="00A70756">
        <w:rPr>
          <w:rFonts w:ascii="Times New Roman" w:hAnsi="Times New Roman" w:cs="Times New Roman"/>
          <w:sz w:val="24"/>
          <w:szCs w:val="24"/>
        </w:rPr>
        <w:t>находящихся в зоне эксплуатационной ответственности</w:t>
      </w:r>
      <w:r w:rsidRPr="00A70756">
        <w:rPr>
          <w:rFonts w:ascii="Times New Roman" w:hAnsi="Times New Roman" w:cs="Times New Roman"/>
          <w:sz w:val="24"/>
          <w:szCs w:val="24"/>
        </w:rPr>
        <w:t xml:space="preserve"> абонент</w:t>
      </w:r>
      <w:r w:rsidR="00EE47E9" w:rsidRPr="00A70756">
        <w:rPr>
          <w:rFonts w:ascii="Times New Roman" w:hAnsi="Times New Roman" w:cs="Times New Roman"/>
          <w:sz w:val="24"/>
          <w:szCs w:val="24"/>
        </w:rPr>
        <w:t>а</w:t>
      </w:r>
      <w:r w:rsidRPr="00A70756">
        <w:rPr>
          <w:rFonts w:ascii="Times New Roman" w:hAnsi="Times New Roman" w:cs="Times New Roman"/>
          <w:sz w:val="24"/>
          <w:szCs w:val="24"/>
        </w:rPr>
        <w:t xml:space="preserve">, для контрольного снятия показаний приборов учета (узлов учета), в том числе с использованием систем дистанционного снятия показаний, а также для осмотра сетей горячего водоснабжения и оборудования в случаях и порядке, которые предусмотрены </w:t>
      </w:r>
      <w:hyperlink w:anchor="P151" w:history="1">
        <w:r w:rsidRPr="00A7075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</w:t>
        </w:r>
        <w:r w:rsidR="00E73A49" w:rsidRPr="00E73A49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A7075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EAB5E80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д) требовать от абонента поддержания в точке подключения (технологического присоединения) режима потребления горячей воды, предусмотренного </w:t>
      </w:r>
      <w:hyperlink w:anchor="P448" w:history="1">
        <w:r w:rsidR="00F27FD6" w:rsidRPr="00A70756"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A70756">
          <w:rPr>
            <w:rFonts w:ascii="Times New Roman" w:hAnsi="Times New Roman" w:cs="Times New Roman"/>
            <w:color w:val="0000FF"/>
            <w:sz w:val="24"/>
            <w:szCs w:val="24"/>
          </w:rPr>
          <w:t>риложением N</w:t>
        </w:r>
        <w:r w:rsidR="00F74250" w:rsidRPr="00A7075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A70756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F554A96" w14:textId="77777777" w:rsidR="00FE1B57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4.3. </w:t>
      </w:r>
      <w:r w:rsidR="00FE1B57" w:rsidRPr="00A70756">
        <w:rPr>
          <w:rFonts w:ascii="Times New Roman" w:hAnsi="Times New Roman" w:cs="Times New Roman"/>
          <w:sz w:val="24"/>
          <w:szCs w:val="24"/>
        </w:rPr>
        <w:t>Абонент обязан:</w:t>
      </w:r>
    </w:p>
    <w:p w14:paraId="361B4086" w14:textId="77777777" w:rsidR="00EE47E9" w:rsidRPr="00A70756" w:rsidRDefault="00EE47E9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а) обеспечить </w:t>
      </w:r>
      <w:r w:rsidR="00B82A58" w:rsidRPr="00A70756">
        <w:rPr>
          <w:rFonts w:ascii="Times New Roman" w:hAnsi="Times New Roman" w:cs="Times New Roman"/>
          <w:sz w:val="24"/>
          <w:szCs w:val="24"/>
        </w:rPr>
        <w:t xml:space="preserve">в границах эксплуатационной ответственности абонента, </w:t>
      </w:r>
      <w:r w:rsidRPr="00A70756">
        <w:rPr>
          <w:rFonts w:ascii="Times New Roman" w:hAnsi="Times New Roman" w:cs="Times New Roman"/>
          <w:sz w:val="24"/>
          <w:szCs w:val="24"/>
        </w:rPr>
        <w:t xml:space="preserve">эксплуатацию сетей горячего водоснабжения и объектов, на которых осуществляется потребление горячей воды, замену и поверку приборов учета в соответствии с </w:t>
      </w:r>
      <w:hyperlink r:id="rId9" w:history="1">
        <w:r w:rsidRPr="00F4743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F47434">
        <w:rPr>
          <w:rFonts w:ascii="Times New Roman" w:hAnsi="Times New Roman" w:cs="Times New Roman"/>
          <w:sz w:val="24"/>
          <w:szCs w:val="24"/>
        </w:rPr>
        <w:t xml:space="preserve"> </w:t>
      </w:r>
      <w:r w:rsidRPr="00A70756">
        <w:rPr>
          <w:rFonts w:ascii="Times New Roman" w:hAnsi="Times New Roman" w:cs="Times New Roman"/>
          <w:sz w:val="24"/>
          <w:szCs w:val="24"/>
        </w:rPr>
        <w:t>организации коммерческого учета воды, сточных вод;</w:t>
      </w:r>
    </w:p>
    <w:p w14:paraId="4E871B09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б) 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абонента.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</w:p>
    <w:p w14:paraId="3025179D" w14:textId="045E4AF2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в) обеспечить учет поданной (полученной) горячей воды в соответствии с порядком, установленным </w:t>
      </w:r>
      <w:hyperlink w:anchor="P134" w:history="1">
        <w:r w:rsidRPr="00A7075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</w:t>
        </w:r>
        <w:r w:rsidR="00E73A49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A70756">
        <w:rPr>
          <w:rFonts w:ascii="Times New Roman" w:hAnsi="Times New Roman" w:cs="Times New Roman"/>
          <w:sz w:val="24"/>
          <w:szCs w:val="24"/>
        </w:rPr>
        <w:t xml:space="preserve"> настоящего договора и </w:t>
      </w:r>
      <w:hyperlink r:id="rId10" w:history="1">
        <w:r w:rsidRPr="00A70756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A70756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вод;</w:t>
      </w:r>
    </w:p>
    <w:p w14:paraId="1A07B8BB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г) соблюдать установленный договором режим потребления горячей воды, не увеличивать размер подключенной нагрузки;</w:t>
      </w:r>
    </w:p>
    <w:p w14:paraId="3546977B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д) производить оплату горячего водоснабжения в порядке, размере и в сроки, которые определены настоящим договором;</w:t>
      </w:r>
    </w:p>
    <w:p w14:paraId="702E1057" w14:textId="034A8B35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е) обеспечить доступ представителям организации, осуществляющей горячее водоснабжение, или по ее указанию представителям иной организации к приборам учета (узлам учета), местам отбора проб горячей воды, расположенным в зоне эксплуатационной ответственности абонента, для проверки представляемых абонентом сведений в случаях и порядке, которые предусмотрены </w:t>
      </w:r>
      <w:hyperlink w:anchor="P151" w:history="1">
        <w:r w:rsidRPr="00A70756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</w:t>
        </w:r>
        <w:r w:rsidR="00E73A49" w:rsidRPr="00E73A49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A7075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3235BE76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ж) обеспечить доступ представителям организации, осуществляющей горячее </w:t>
      </w:r>
      <w:r w:rsidRPr="00A70756">
        <w:rPr>
          <w:rFonts w:ascii="Times New Roman" w:hAnsi="Times New Roman" w:cs="Times New Roman"/>
          <w:sz w:val="24"/>
          <w:szCs w:val="24"/>
        </w:rPr>
        <w:lastRenderedPageBreak/>
        <w:t>водоснабжение, или по ее указанию представителям иной организации к сетям горячего водоснабжения, приборам учета (узлам учета), находящимся в границах эксплуатационной ответст</w:t>
      </w:r>
      <w:r w:rsidR="00B82A58" w:rsidRPr="00A70756">
        <w:rPr>
          <w:rFonts w:ascii="Times New Roman" w:hAnsi="Times New Roman" w:cs="Times New Roman"/>
          <w:sz w:val="24"/>
          <w:szCs w:val="24"/>
        </w:rPr>
        <w:t>венности абонента, для осмотра,</w:t>
      </w:r>
      <w:r w:rsidRPr="00A70756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B82A58" w:rsidRPr="00A70756">
        <w:rPr>
          <w:rFonts w:ascii="Times New Roman" w:hAnsi="Times New Roman" w:cs="Times New Roman"/>
          <w:sz w:val="24"/>
          <w:szCs w:val="24"/>
        </w:rPr>
        <w:t xml:space="preserve">измерений и </w:t>
      </w:r>
      <w:r w:rsidR="005251B8" w:rsidRPr="00A70756">
        <w:rPr>
          <w:rFonts w:ascii="Times New Roman" w:hAnsi="Times New Roman" w:cs="Times New Roman"/>
          <w:sz w:val="24"/>
          <w:szCs w:val="24"/>
        </w:rPr>
        <w:t>иных действий,</w:t>
      </w:r>
      <w:r w:rsidR="00B82A58" w:rsidRPr="00A70756">
        <w:rPr>
          <w:rFonts w:ascii="Times New Roman" w:hAnsi="Times New Roman" w:cs="Times New Roman"/>
          <w:sz w:val="24"/>
          <w:szCs w:val="24"/>
        </w:rPr>
        <w:t xml:space="preserve"> предусмотренных настоящим договором</w:t>
      </w:r>
      <w:r w:rsidRPr="00A70756">
        <w:rPr>
          <w:rFonts w:ascii="Times New Roman" w:hAnsi="Times New Roman" w:cs="Times New Roman"/>
          <w:sz w:val="24"/>
          <w:szCs w:val="24"/>
        </w:rPr>
        <w:t>;</w:t>
      </w:r>
    </w:p>
    <w:p w14:paraId="52D87B39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з) в случае </w:t>
      </w:r>
      <w:r w:rsidR="00D33ACF" w:rsidRPr="00A70756">
        <w:rPr>
          <w:rFonts w:ascii="Times New Roman" w:hAnsi="Times New Roman" w:cs="Times New Roman"/>
          <w:sz w:val="24"/>
          <w:szCs w:val="24"/>
        </w:rPr>
        <w:t>расторжения договора управления многоквартирным домом</w:t>
      </w:r>
      <w:r w:rsidRPr="00A70756">
        <w:rPr>
          <w:rFonts w:ascii="Times New Roman" w:hAnsi="Times New Roman" w:cs="Times New Roman"/>
          <w:sz w:val="24"/>
          <w:szCs w:val="24"/>
        </w:rPr>
        <w:t>, подключенным к централизованной системе горячего водос</w:t>
      </w:r>
      <w:r w:rsidR="00D33ACF" w:rsidRPr="00A70756">
        <w:rPr>
          <w:rFonts w:ascii="Times New Roman" w:hAnsi="Times New Roman" w:cs="Times New Roman"/>
          <w:sz w:val="24"/>
          <w:szCs w:val="24"/>
        </w:rPr>
        <w:t>набжения</w:t>
      </w:r>
      <w:r w:rsidRPr="00A70756">
        <w:rPr>
          <w:rFonts w:ascii="Times New Roman" w:hAnsi="Times New Roman" w:cs="Times New Roman"/>
          <w:sz w:val="24"/>
          <w:szCs w:val="24"/>
        </w:rPr>
        <w:t>, изменении абонентом наименования и местонахождения (адреса), а также иных сведений, которые могут повлиять на исполнение настоящего договора, уведомить организацию, осуществляющую горячее водоснабжение, в течение 5 рабочих дней со дня такого изменения</w:t>
      </w:r>
      <w:r w:rsidR="00B82A58" w:rsidRPr="00A70756">
        <w:rPr>
          <w:rFonts w:ascii="Times New Roman" w:hAnsi="Times New Roman" w:cs="Times New Roman"/>
          <w:sz w:val="24"/>
          <w:szCs w:val="24"/>
        </w:rPr>
        <w:t>, а в случае расторжения договора управления-заблаговременно (незамедлительно с момента когда о таком решении абоненту стало известно)</w:t>
      </w:r>
      <w:r w:rsidRPr="00A70756">
        <w:rPr>
          <w:rFonts w:ascii="Times New Roman" w:hAnsi="Times New Roman" w:cs="Times New Roman"/>
          <w:sz w:val="24"/>
          <w:szCs w:val="24"/>
        </w:rPr>
        <w:t>;</w:t>
      </w:r>
    </w:p>
    <w:p w14:paraId="55FC290D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и) незамедлительно сообщать организации, осуществляющей горячее водоснабжение, обо всех авариях и инцидентах на объектах, в том числе сетях горячего водоснабжения, на которых осуществляется потребление горячей воды, и приборах учета (узлах учета), находящихся в границах его эксплуатационной ответственности;</w:t>
      </w:r>
    </w:p>
    <w:p w14:paraId="45BFAE6A" w14:textId="77777777" w:rsidR="00FE1B57" w:rsidRPr="00A70756" w:rsidRDefault="00EB4A61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к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) установить </w:t>
      </w:r>
      <w:r w:rsidR="004C473B" w:rsidRPr="00A70756">
        <w:rPr>
          <w:rFonts w:ascii="Times New Roman" w:hAnsi="Times New Roman" w:cs="Times New Roman"/>
          <w:sz w:val="24"/>
          <w:szCs w:val="24"/>
        </w:rPr>
        <w:t>ОДПУ-</w:t>
      </w:r>
      <w:r w:rsidR="00B82A58" w:rsidRPr="00A70756">
        <w:rPr>
          <w:rFonts w:ascii="Times New Roman" w:hAnsi="Times New Roman" w:cs="Times New Roman"/>
          <w:sz w:val="24"/>
          <w:szCs w:val="24"/>
        </w:rPr>
        <w:t xml:space="preserve">общедомовые </w:t>
      </w:r>
      <w:r w:rsidR="00FE1B57" w:rsidRPr="00A70756">
        <w:rPr>
          <w:rFonts w:ascii="Times New Roman" w:hAnsi="Times New Roman" w:cs="Times New Roman"/>
          <w:sz w:val="24"/>
          <w:szCs w:val="24"/>
        </w:rPr>
        <w:t>приборы учета (оборудовать узлы учета), в случае отсутствия таковых на дату заключения настоящего договора.</w:t>
      </w:r>
    </w:p>
    <w:p w14:paraId="6592F86A" w14:textId="77777777" w:rsidR="00FE1B57" w:rsidRPr="00A70756" w:rsidRDefault="005D6C3E" w:rsidP="005D6C3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4.4. </w:t>
      </w:r>
      <w:r w:rsidR="00FE1B57" w:rsidRPr="00A70756">
        <w:rPr>
          <w:rFonts w:ascii="Times New Roman" w:hAnsi="Times New Roman" w:cs="Times New Roman"/>
          <w:sz w:val="24"/>
          <w:szCs w:val="24"/>
        </w:rPr>
        <w:t>Абонент имеет право:</w:t>
      </w:r>
    </w:p>
    <w:p w14:paraId="5250E787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а) требовать от организации, осуществляющей горячее водоснабжение, поддержания в точке подключения (технологического присоединения) режима подачи горячей воды, предусмотренного </w:t>
      </w:r>
      <w:hyperlink w:anchor="P448" w:history="1">
        <w:r w:rsidR="00F27FD6" w:rsidRPr="00A70756">
          <w:rPr>
            <w:rFonts w:ascii="Times New Roman" w:hAnsi="Times New Roman" w:cs="Times New Roman"/>
            <w:color w:val="0000FF"/>
            <w:sz w:val="24"/>
            <w:szCs w:val="24"/>
          </w:rPr>
          <w:t>П</w:t>
        </w:r>
        <w:r w:rsidRPr="00A70756">
          <w:rPr>
            <w:rFonts w:ascii="Times New Roman" w:hAnsi="Times New Roman" w:cs="Times New Roman"/>
            <w:color w:val="0000FF"/>
            <w:sz w:val="24"/>
            <w:szCs w:val="24"/>
          </w:rPr>
          <w:t>риложением N</w:t>
        </w:r>
        <w:r w:rsidR="00EB4A61" w:rsidRPr="00A70756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A70756">
        <w:rPr>
          <w:rFonts w:ascii="Times New Roman" w:hAnsi="Times New Roman" w:cs="Times New Roman"/>
          <w:sz w:val="24"/>
          <w:szCs w:val="24"/>
        </w:rPr>
        <w:t xml:space="preserve"> к настоящему договору;</w:t>
      </w:r>
    </w:p>
    <w:p w14:paraId="04CF0AE6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б) получать информацию о качестве горячей воды;</w:t>
      </w:r>
    </w:p>
    <w:p w14:paraId="15E1DFC4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в) присутствовать при проверках объектов централизованной системы горячего водоснабжения, в том числе приборов учета (узлов учета), </w:t>
      </w:r>
      <w:r w:rsidR="004C473B" w:rsidRPr="00A70756">
        <w:rPr>
          <w:rFonts w:ascii="Times New Roman" w:hAnsi="Times New Roman" w:cs="Times New Roman"/>
          <w:sz w:val="24"/>
          <w:szCs w:val="24"/>
        </w:rPr>
        <w:t>находящихся в эксплуатационной ответственности</w:t>
      </w:r>
      <w:r w:rsidRPr="00A70756">
        <w:rPr>
          <w:rFonts w:ascii="Times New Roman" w:hAnsi="Times New Roman" w:cs="Times New Roman"/>
          <w:sz w:val="24"/>
          <w:szCs w:val="24"/>
        </w:rPr>
        <w:t xml:space="preserve"> абонент</w:t>
      </w:r>
      <w:r w:rsidR="004C473B" w:rsidRPr="00A70756">
        <w:rPr>
          <w:rFonts w:ascii="Times New Roman" w:hAnsi="Times New Roman" w:cs="Times New Roman"/>
          <w:sz w:val="24"/>
          <w:szCs w:val="24"/>
        </w:rPr>
        <w:t>а</w:t>
      </w:r>
      <w:r w:rsidRPr="00A70756">
        <w:rPr>
          <w:rFonts w:ascii="Times New Roman" w:hAnsi="Times New Roman" w:cs="Times New Roman"/>
          <w:sz w:val="24"/>
          <w:szCs w:val="24"/>
        </w:rPr>
        <w:t>, проводимых представителями организации или по ее указанию представителями иной организации;</w:t>
      </w:r>
    </w:p>
    <w:p w14:paraId="15521D40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г) </w:t>
      </w:r>
      <w:r w:rsidR="00EB4A61" w:rsidRPr="00A70756">
        <w:rPr>
          <w:rFonts w:ascii="Times New Roman" w:hAnsi="Times New Roman" w:cs="Times New Roman"/>
          <w:sz w:val="24"/>
          <w:szCs w:val="24"/>
        </w:rPr>
        <w:t xml:space="preserve">с участием представителя организации, осуществляющей горячее водоснабжение, </w:t>
      </w:r>
      <w:r w:rsidRPr="00A70756">
        <w:rPr>
          <w:rFonts w:ascii="Times New Roman" w:hAnsi="Times New Roman" w:cs="Times New Roman"/>
          <w:sz w:val="24"/>
          <w:szCs w:val="24"/>
        </w:rPr>
        <w:t>осуществлять проверку качества горячей воды, в том числе температуры горячей воды;</w:t>
      </w:r>
    </w:p>
    <w:p w14:paraId="0A38D8D3" w14:textId="77777777" w:rsidR="00FE1B57" w:rsidRDefault="00EB4A61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д</w:t>
      </w:r>
      <w:r w:rsidR="00FE1B57" w:rsidRPr="00A70756">
        <w:rPr>
          <w:rFonts w:ascii="Times New Roman" w:hAnsi="Times New Roman" w:cs="Times New Roman"/>
          <w:sz w:val="24"/>
          <w:szCs w:val="24"/>
        </w:rPr>
        <w:t>) расторгнуть настоящий договор в случаях, установленных законодательством Российской Федерации и настоящим договором.</w:t>
      </w:r>
    </w:p>
    <w:p w14:paraId="41E2CF73" w14:textId="77777777" w:rsidR="00496321" w:rsidRPr="00465FA6" w:rsidRDefault="00496321" w:rsidP="00363C4E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14:paraId="353D3C7B" w14:textId="566E3FDD" w:rsidR="00FE1B57" w:rsidRPr="00A70756" w:rsidRDefault="00E73A49" w:rsidP="0049632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134"/>
      <w:bookmarkEnd w:id="1"/>
      <w:r>
        <w:rPr>
          <w:rFonts w:ascii="Times New Roman" w:hAnsi="Times New Roman" w:cs="Times New Roman"/>
          <w:b/>
          <w:sz w:val="24"/>
          <w:szCs w:val="24"/>
        </w:rPr>
        <w:t>5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Порядок осуществления учета поданной (полученной)горячей воды</w:t>
      </w:r>
    </w:p>
    <w:p w14:paraId="0945FC06" w14:textId="77777777" w:rsidR="00FE1B57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5.1.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Для учета поданной (полученной) абоненту горячей воды используются средства </w:t>
      </w:r>
      <w:r w:rsidR="005251B8" w:rsidRPr="00A70756">
        <w:rPr>
          <w:rFonts w:ascii="Times New Roman" w:hAnsi="Times New Roman" w:cs="Times New Roman"/>
          <w:sz w:val="24"/>
          <w:szCs w:val="24"/>
        </w:rPr>
        <w:t>измерения,</w:t>
      </w:r>
      <w:r w:rsidR="004C473B" w:rsidRPr="00A70756">
        <w:rPr>
          <w:rFonts w:ascii="Times New Roman" w:hAnsi="Times New Roman" w:cs="Times New Roman"/>
          <w:sz w:val="24"/>
          <w:szCs w:val="24"/>
        </w:rPr>
        <w:t xml:space="preserve"> допущенные в эксплуатацию в установленном порядке</w:t>
      </w:r>
      <w:r w:rsidR="00FE1B57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5CE234A4" w14:textId="77777777" w:rsidR="00FE1B57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5.2. </w:t>
      </w:r>
      <w:r w:rsidR="00FE1B57" w:rsidRPr="00A70756">
        <w:rPr>
          <w:rFonts w:ascii="Times New Roman" w:hAnsi="Times New Roman" w:cs="Times New Roman"/>
          <w:sz w:val="24"/>
          <w:szCs w:val="24"/>
        </w:rPr>
        <w:t>Сведения о приборах учета (узлах учета) горячей воды содержатся в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4C473B" w:rsidRPr="00A70756">
        <w:rPr>
          <w:rFonts w:ascii="Times New Roman" w:hAnsi="Times New Roman" w:cs="Times New Roman"/>
          <w:sz w:val="24"/>
          <w:szCs w:val="24"/>
        </w:rPr>
        <w:t>действующих актах допуска в эксплуатацию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4E77A1" w:rsidRPr="00A70756">
        <w:rPr>
          <w:rFonts w:ascii="Times New Roman" w:hAnsi="Times New Roman" w:cs="Times New Roman"/>
          <w:sz w:val="24"/>
          <w:szCs w:val="24"/>
        </w:rPr>
        <w:t>выданных</w:t>
      </w:r>
      <w:r w:rsidR="00E704CD" w:rsidRPr="00A70756">
        <w:rPr>
          <w:rFonts w:ascii="Times New Roman" w:hAnsi="Times New Roman" w:cs="Times New Roman"/>
          <w:sz w:val="24"/>
          <w:szCs w:val="24"/>
        </w:rPr>
        <w:t xml:space="preserve"> организацией, осуществляющ</w:t>
      </w:r>
      <w:r w:rsidR="004E77A1" w:rsidRPr="00A70756">
        <w:rPr>
          <w:rFonts w:ascii="Times New Roman" w:hAnsi="Times New Roman" w:cs="Times New Roman"/>
          <w:sz w:val="24"/>
          <w:szCs w:val="24"/>
        </w:rPr>
        <w:t>ей</w:t>
      </w:r>
      <w:r w:rsidR="00E704CD" w:rsidRPr="00A70756">
        <w:rPr>
          <w:rFonts w:ascii="Times New Roman" w:hAnsi="Times New Roman" w:cs="Times New Roman"/>
          <w:sz w:val="24"/>
          <w:szCs w:val="24"/>
        </w:rPr>
        <w:t xml:space="preserve"> горячее водоснабжение</w:t>
      </w:r>
      <w:r w:rsidR="004E77A1" w:rsidRPr="00A70756">
        <w:rPr>
          <w:rFonts w:ascii="Times New Roman" w:hAnsi="Times New Roman" w:cs="Times New Roman"/>
          <w:sz w:val="24"/>
          <w:szCs w:val="24"/>
        </w:rPr>
        <w:t>.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4E77A1" w:rsidRPr="00A70756">
        <w:rPr>
          <w:rFonts w:ascii="Times New Roman" w:hAnsi="Times New Roman" w:cs="Times New Roman"/>
          <w:sz w:val="24"/>
          <w:szCs w:val="24"/>
        </w:rPr>
        <w:t xml:space="preserve">Сведения о местах отбора проб содержатся в </w:t>
      </w:r>
      <w:hyperlink w:anchor="P448" w:history="1">
        <w:r w:rsidR="00F27FD6" w:rsidRPr="00A70756">
          <w:rPr>
            <w:rFonts w:ascii="Times New Roman" w:hAnsi="Times New Roman" w:cs="Times New Roman"/>
            <w:color w:val="0070C0"/>
            <w:sz w:val="24"/>
            <w:szCs w:val="24"/>
          </w:rPr>
          <w:t>П</w:t>
        </w:r>
        <w:r w:rsidR="004E77A1" w:rsidRPr="00A70756">
          <w:rPr>
            <w:rFonts w:ascii="Times New Roman" w:hAnsi="Times New Roman" w:cs="Times New Roman"/>
            <w:color w:val="0070C0"/>
            <w:sz w:val="24"/>
            <w:szCs w:val="24"/>
          </w:rPr>
          <w:t xml:space="preserve">риложением N </w:t>
        </w:r>
      </w:hyperlink>
      <w:r w:rsidR="004E77A1" w:rsidRPr="00A70756">
        <w:rPr>
          <w:rFonts w:ascii="Times New Roman" w:hAnsi="Times New Roman" w:cs="Times New Roman"/>
          <w:color w:val="0070C0"/>
          <w:sz w:val="24"/>
          <w:szCs w:val="24"/>
        </w:rPr>
        <w:t>4</w:t>
      </w:r>
      <w:r w:rsidR="004E77A1" w:rsidRPr="00A70756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A92904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6D0A55D6" w14:textId="77777777" w:rsidR="00FE1B57" w:rsidRPr="00A70756" w:rsidRDefault="005D6C3E" w:rsidP="005D6C3E">
      <w:pPr>
        <w:pStyle w:val="ConsPlusNormal"/>
        <w:tabs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5.3.  </w:t>
      </w:r>
      <w:r w:rsidR="00FE1B57" w:rsidRPr="00A70756">
        <w:rPr>
          <w:rFonts w:ascii="Times New Roman" w:hAnsi="Times New Roman" w:cs="Times New Roman"/>
          <w:sz w:val="24"/>
          <w:szCs w:val="24"/>
        </w:rPr>
        <w:t>Коммерческий учет поданной горячей воды обеспечивает</w:t>
      </w:r>
      <w:r w:rsidR="004E77A1" w:rsidRPr="00A70756">
        <w:rPr>
          <w:rFonts w:ascii="Times New Roman" w:hAnsi="Times New Roman" w:cs="Times New Roman"/>
          <w:sz w:val="24"/>
          <w:szCs w:val="24"/>
        </w:rPr>
        <w:t xml:space="preserve"> абонент.</w:t>
      </w:r>
    </w:p>
    <w:p w14:paraId="408BDFEA" w14:textId="77777777" w:rsidR="00FE1B57" w:rsidRPr="00A70756" w:rsidRDefault="005D6C3E" w:rsidP="005D6C3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5.4. </w:t>
      </w:r>
      <w:r w:rsidR="00F123A9" w:rsidRPr="00A70756">
        <w:rPr>
          <w:rFonts w:ascii="Times New Roman" w:hAnsi="Times New Roman" w:cs="Times New Roman"/>
          <w:sz w:val="24"/>
          <w:szCs w:val="24"/>
        </w:rPr>
        <w:t>Расчет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поданной (полученной) горячей воды о</w:t>
      </w:r>
      <w:r w:rsidR="00F123A9" w:rsidRPr="00A70756">
        <w:rPr>
          <w:rFonts w:ascii="Times New Roman" w:hAnsi="Times New Roman" w:cs="Times New Roman"/>
          <w:sz w:val="24"/>
          <w:szCs w:val="24"/>
        </w:rPr>
        <w:t xml:space="preserve">существляется </w:t>
      </w:r>
      <w:r w:rsidR="004E77A1" w:rsidRPr="00A70756">
        <w:rPr>
          <w:rFonts w:ascii="Times New Roman" w:hAnsi="Times New Roman" w:cs="Times New Roman"/>
          <w:sz w:val="24"/>
          <w:szCs w:val="24"/>
        </w:rPr>
        <w:t>организацией, осуществляющей горячее водоснабжение</w:t>
      </w:r>
      <w:r w:rsidR="004C3036" w:rsidRPr="00A70756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, исходя из </w:t>
      </w:r>
      <w:r w:rsidR="004C3036" w:rsidRPr="00A70756">
        <w:rPr>
          <w:rFonts w:ascii="Times New Roman" w:hAnsi="Times New Roman" w:cs="Times New Roman"/>
          <w:sz w:val="24"/>
          <w:szCs w:val="24"/>
        </w:rPr>
        <w:t>показаний общедомового прибора учета горячей воды, суммарного индивидуального объема потребления горячей воды собственниками и нанимателями помещений МКД (суммарного объема начислений горячей воды собственникам и нанимателям жилых и нежилых помещений МКД за расчетный период осуществленных в порядке устан</w:t>
      </w:r>
      <w:r w:rsidR="00C64F23" w:rsidRPr="00A70756">
        <w:rPr>
          <w:rFonts w:ascii="Times New Roman" w:hAnsi="Times New Roman" w:cs="Times New Roman"/>
          <w:sz w:val="24"/>
          <w:szCs w:val="24"/>
        </w:rPr>
        <w:t xml:space="preserve">овленном законодательством РФ). </w:t>
      </w:r>
    </w:p>
    <w:p w14:paraId="5119E082" w14:textId="77777777" w:rsidR="00C64F23" w:rsidRPr="00A70756" w:rsidRDefault="005D6C3E" w:rsidP="000515C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5.5. </w:t>
      </w:r>
      <w:r w:rsidR="00735B17" w:rsidRPr="00A70756">
        <w:rPr>
          <w:rFonts w:ascii="Times New Roman" w:hAnsi="Times New Roman" w:cs="Times New Roman"/>
          <w:sz w:val="24"/>
          <w:szCs w:val="24"/>
        </w:rPr>
        <w:t xml:space="preserve">Абонент </w:t>
      </w:r>
      <w:r w:rsidR="00F47170" w:rsidRPr="00A70756">
        <w:rPr>
          <w:rFonts w:ascii="Times New Roman" w:hAnsi="Times New Roman" w:cs="Times New Roman"/>
          <w:sz w:val="24"/>
          <w:szCs w:val="24"/>
        </w:rPr>
        <w:t>в период с 25 числа расчетного месяца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735B17" w:rsidRPr="00A70756">
        <w:rPr>
          <w:rFonts w:ascii="Times New Roman" w:hAnsi="Times New Roman" w:cs="Times New Roman"/>
          <w:sz w:val="24"/>
          <w:szCs w:val="24"/>
        </w:rPr>
        <w:t xml:space="preserve">снимает показания приборов учета объемов </w:t>
      </w:r>
      <w:r w:rsidR="00FE1B57" w:rsidRPr="00A70756">
        <w:rPr>
          <w:rFonts w:ascii="Times New Roman" w:hAnsi="Times New Roman" w:cs="Times New Roman"/>
          <w:sz w:val="24"/>
          <w:szCs w:val="24"/>
        </w:rPr>
        <w:t>потребления</w:t>
      </w:r>
      <w:r w:rsidR="00735B17" w:rsidRPr="00A70756">
        <w:rPr>
          <w:rFonts w:ascii="Times New Roman" w:hAnsi="Times New Roman" w:cs="Times New Roman"/>
          <w:sz w:val="24"/>
          <w:szCs w:val="24"/>
        </w:rPr>
        <w:t xml:space="preserve"> горячей воды, вносит показания приборов учета в журнал </w:t>
      </w:r>
      <w:r w:rsidR="00FE1B57" w:rsidRPr="00A70756">
        <w:rPr>
          <w:rFonts w:ascii="Times New Roman" w:hAnsi="Times New Roman" w:cs="Times New Roman"/>
          <w:sz w:val="24"/>
          <w:szCs w:val="24"/>
        </w:rPr>
        <w:t>учета</w:t>
      </w:r>
      <w:r w:rsidR="00735B17" w:rsidRPr="00A70756">
        <w:rPr>
          <w:rFonts w:ascii="Times New Roman" w:hAnsi="Times New Roman" w:cs="Times New Roman"/>
          <w:sz w:val="24"/>
          <w:szCs w:val="24"/>
        </w:rPr>
        <w:t xml:space="preserve"> потребления горячей воды и передает указанные сведения в организацию,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осуществляющую горячее водоснабжение, не позднее </w:t>
      </w:r>
      <w:r w:rsidR="00F638C3" w:rsidRPr="00A70756">
        <w:rPr>
          <w:rFonts w:ascii="Times New Roman" w:hAnsi="Times New Roman" w:cs="Times New Roman"/>
          <w:sz w:val="24"/>
          <w:szCs w:val="24"/>
        </w:rPr>
        <w:t>2</w:t>
      </w:r>
      <w:r w:rsidR="00A92904" w:rsidRPr="00A70756">
        <w:rPr>
          <w:rFonts w:ascii="Times New Roman" w:hAnsi="Times New Roman" w:cs="Times New Roman"/>
          <w:sz w:val="24"/>
          <w:szCs w:val="24"/>
        </w:rPr>
        <w:t>8</w:t>
      </w:r>
      <w:r w:rsidR="00F638C3" w:rsidRPr="00A70756">
        <w:rPr>
          <w:rFonts w:ascii="Times New Roman" w:hAnsi="Times New Roman" w:cs="Times New Roman"/>
          <w:sz w:val="24"/>
          <w:szCs w:val="24"/>
        </w:rPr>
        <w:t xml:space="preserve"> числа каждого месяца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F47170" w:rsidRPr="00A70756">
        <w:rPr>
          <w:rFonts w:ascii="Times New Roman" w:hAnsi="Times New Roman" w:cs="Times New Roman"/>
          <w:sz w:val="24"/>
          <w:szCs w:val="24"/>
        </w:rPr>
        <w:t xml:space="preserve">с использованием информационно-телекоммуникационной сети "Интернет" по электронной почте </w:t>
      </w:r>
      <w:r w:rsidR="006B7E9E">
        <w:rPr>
          <w:rFonts w:ascii="Times New Roman" w:hAnsi="Times New Roman" w:cs="Times New Roman"/>
          <w:sz w:val="24"/>
          <w:szCs w:val="24"/>
        </w:rPr>
        <w:t>______________________</w:t>
      </w:r>
      <w:r w:rsidR="00F47170" w:rsidRPr="00A70756">
        <w:rPr>
          <w:rFonts w:ascii="Times New Roman" w:hAnsi="Times New Roman" w:cs="Times New Roman"/>
          <w:sz w:val="24"/>
          <w:szCs w:val="24"/>
        </w:rPr>
        <w:t xml:space="preserve">, с подтверждением получения показаний приборов учета </w:t>
      </w:r>
      <w:r w:rsidR="00F47170" w:rsidRPr="00A70756">
        <w:rPr>
          <w:rFonts w:ascii="Times New Roman" w:hAnsi="Times New Roman" w:cs="Times New Roman"/>
          <w:sz w:val="24"/>
          <w:szCs w:val="24"/>
        </w:rPr>
        <w:lastRenderedPageBreak/>
        <w:t>организацией, осуществляющей горячее водоснабжение, или направляет ответственного уполномоченного представителя для передачи показаний приборов учета.</w:t>
      </w:r>
    </w:p>
    <w:p w14:paraId="68C6C686" w14:textId="77777777" w:rsidR="00FB7D42" w:rsidRDefault="005D6C3E" w:rsidP="000515C3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5.6. </w:t>
      </w:r>
      <w:r w:rsidR="00C64F23" w:rsidRPr="00A70756">
        <w:rPr>
          <w:rFonts w:ascii="Times New Roman" w:hAnsi="Times New Roman" w:cs="Times New Roman"/>
          <w:sz w:val="24"/>
          <w:szCs w:val="24"/>
        </w:rPr>
        <w:t>В случае отсутствия у абонента</w:t>
      </w:r>
      <w:r w:rsidR="00F63F3B" w:rsidRPr="00A70756">
        <w:rPr>
          <w:rFonts w:ascii="Times New Roman" w:hAnsi="Times New Roman" w:cs="Times New Roman"/>
          <w:sz w:val="24"/>
          <w:szCs w:val="24"/>
        </w:rPr>
        <w:t>,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C64F23" w:rsidRPr="00A70756">
        <w:rPr>
          <w:rFonts w:ascii="Times New Roman" w:hAnsi="Times New Roman" w:cs="Times New Roman"/>
          <w:sz w:val="24"/>
          <w:szCs w:val="24"/>
        </w:rPr>
        <w:t>введенного в эксплуатацию общедомового прибора учета горячей воды, расчет объема поданной (полученной) горячей воды осуществляется организацией, осуществляющей горячее водоснабжение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803032" w:rsidRPr="00A70756">
        <w:rPr>
          <w:rFonts w:ascii="Times New Roman" w:hAnsi="Times New Roman" w:cs="Times New Roman"/>
          <w:sz w:val="24"/>
          <w:szCs w:val="24"/>
        </w:rPr>
        <w:t xml:space="preserve">в соответствие нормам законодательства РФ, </w:t>
      </w:r>
      <w:r w:rsidR="00C64F23" w:rsidRPr="00A70756"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F63F3B" w:rsidRPr="00A70756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 w:rsidR="00C64F23" w:rsidRPr="00A70756">
        <w:rPr>
          <w:rFonts w:ascii="Times New Roman" w:hAnsi="Times New Roman" w:cs="Times New Roman"/>
          <w:sz w:val="24"/>
          <w:szCs w:val="24"/>
        </w:rPr>
        <w:t>норматив</w:t>
      </w:r>
      <w:r w:rsidR="00F63F3B" w:rsidRPr="00A70756">
        <w:rPr>
          <w:rFonts w:ascii="Times New Roman" w:hAnsi="Times New Roman" w:cs="Times New Roman"/>
          <w:sz w:val="24"/>
          <w:szCs w:val="24"/>
        </w:rPr>
        <w:t>а</w:t>
      </w:r>
      <w:r w:rsidR="001E626B" w:rsidRPr="00A70756">
        <w:rPr>
          <w:rFonts w:ascii="Times New Roman" w:hAnsi="Times New Roman" w:cs="Times New Roman"/>
          <w:sz w:val="24"/>
          <w:szCs w:val="24"/>
        </w:rPr>
        <w:t xml:space="preserve"> и площади </w:t>
      </w:r>
      <w:r w:rsidR="005251B8" w:rsidRPr="00A70756">
        <w:rPr>
          <w:rFonts w:ascii="Times New Roman" w:hAnsi="Times New Roman" w:cs="Times New Roman"/>
          <w:sz w:val="24"/>
          <w:szCs w:val="24"/>
        </w:rPr>
        <w:t>помещений,</w:t>
      </w:r>
      <w:r w:rsidR="001E626B" w:rsidRPr="00A70756">
        <w:rPr>
          <w:rFonts w:ascii="Times New Roman" w:hAnsi="Times New Roman" w:cs="Times New Roman"/>
          <w:sz w:val="24"/>
          <w:szCs w:val="24"/>
        </w:rPr>
        <w:t xml:space="preserve"> входящих в состав о</w:t>
      </w:r>
      <w:r w:rsidR="009E1878" w:rsidRPr="00A70756">
        <w:rPr>
          <w:rFonts w:ascii="Times New Roman" w:hAnsi="Times New Roman" w:cs="Times New Roman"/>
          <w:sz w:val="24"/>
          <w:szCs w:val="24"/>
        </w:rPr>
        <w:t>б</w:t>
      </w:r>
      <w:r w:rsidR="001E626B" w:rsidRPr="00A70756">
        <w:rPr>
          <w:rFonts w:ascii="Times New Roman" w:hAnsi="Times New Roman" w:cs="Times New Roman"/>
          <w:sz w:val="24"/>
          <w:szCs w:val="24"/>
        </w:rPr>
        <w:t>щедомового имущества МКД указанной в приложении №</w:t>
      </w:r>
      <w:r w:rsidR="005710A4" w:rsidRPr="00A70756">
        <w:rPr>
          <w:rFonts w:ascii="Times New Roman" w:hAnsi="Times New Roman" w:cs="Times New Roman"/>
          <w:sz w:val="24"/>
          <w:szCs w:val="24"/>
        </w:rPr>
        <w:t>2</w:t>
      </w:r>
      <w:r w:rsidR="001E626B" w:rsidRPr="00A70756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C64F23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2CBAE0B7" w14:textId="77777777" w:rsidR="00496321" w:rsidRPr="00465FA6" w:rsidRDefault="00496321" w:rsidP="00A70756">
      <w:pPr>
        <w:pStyle w:val="ad"/>
        <w:ind w:firstLine="567"/>
        <w:rPr>
          <w:rFonts w:ascii="Times New Roman" w:hAnsi="Times New Roman" w:cs="Times New Roman"/>
          <w:sz w:val="6"/>
          <w:szCs w:val="6"/>
        </w:rPr>
      </w:pPr>
    </w:p>
    <w:p w14:paraId="184BA4C0" w14:textId="119E35AB" w:rsidR="00FE1B57" w:rsidRPr="00A70756" w:rsidRDefault="00E73A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151"/>
      <w:bookmarkEnd w:id="2"/>
      <w:r w:rsidRPr="002721F7">
        <w:rPr>
          <w:rFonts w:ascii="Times New Roman" w:hAnsi="Times New Roman" w:cs="Times New Roman"/>
          <w:b/>
          <w:sz w:val="24"/>
          <w:szCs w:val="24"/>
        </w:rPr>
        <w:t>6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Порядок обеспечения абонентом доступа</w:t>
      </w:r>
    </w:p>
    <w:p w14:paraId="28FC0C2E" w14:textId="77777777" w:rsidR="00FE1B57" w:rsidRPr="00A70756" w:rsidRDefault="00FE1B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56">
        <w:rPr>
          <w:rFonts w:ascii="Times New Roman" w:hAnsi="Times New Roman" w:cs="Times New Roman"/>
          <w:b/>
          <w:sz w:val="24"/>
          <w:szCs w:val="24"/>
        </w:rPr>
        <w:t>организации, осуществляющей горячее водоснабжение,</w:t>
      </w:r>
    </w:p>
    <w:p w14:paraId="686BFD8D" w14:textId="77777777" w:rsidR="00FE1B57" w:rsidRPr="00A70756" w:rsidRDefault="00FE1B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56">
        <w:rPr>
          <w:rFonts w:ascii="Times New Roman" w:hAnsi="Times New Roman" w:cs="Times New Roman"/>
          <w:b/>
          <w:sz w:val="24"/>
          <w:szCs w:val="24"/>
        </w:rPr>
        <w:t>к сетям горячего водоснабжения, местам отбора проб</w:t>
      </w:r>
    </w:p>
    <w:p w14:paraId="11EAF6F2" w14:textId="77777777" w:rsidR="00FE1B57" w:rsidRDefault="00FE1B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756">
        <w:rPr>
          <w:rFonts w:ascii="Times New Roman" w:hAnsi="Times New Roman" w:cs="Times New Roman"/>
          <w:b/>
          <w:sz w:val="24"/>
          <w:szCs w:val="24"/>
        </w:rPr>
        <w:t>горячей воды и приборам учета (узлам учета)</w:t>
      </w:r>
    </w:p>
    <w:p w14:paraId="7E106AE4" w14:textId="77777777" w:rsidR="00496321" w:rsidRPr="00496321" w:rsidRDefault="00496321">
      <w:pPr>
        <w:pStyle w:val="ConsPlusNormal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6E1A9E2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Абонент обязан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местам отбора проб горячей воды, находящимся в границах эксплуатационной ответственности</w:t>
      </w:r>
      <w:r w:rsidR="002A5D05" w:rsidRPr="00A70756">
        <w:rPr>
          <w:rFonts w:ascii="Times New Roman" w:hAnsi="Times New Roman" w:cs="Times New Roman"/>
          <w:sz w:val="24"/>
          <w:szCs w:val="24"/>
        </w:rPr>
        <w:t xml:space="preserve"> абонента</w:t>
      </w:r>
      <w:r w:rsidR="00FE1B57" w:rsidRPr="00A70756">
        <w:rPr>
          <w:rFonts w:ascii="Times New Roman" w:hAnsi="Times New Roman" w:cs="Times New Roman"/>
          <w:sz w:val="24"/>
          <w:szCs w:val="24"/>
        </w:rPr>
        <w:t>, в целях:</w:t>
      </w:r>
    </w:p>
    <w:p w14:paraId="2A3F2316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а) проверки исправности приборов учета (узлов учета), сохранности контрольных пломб и снятия показаний приборов учета и контроля за снятыми абонентом показаниями приборов учета;</w:t>
      </w:r>
    </w:p>
    <w:p w14:paraId="5331D09E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б) опломбирования приборов учета (узлов учета);</w:t>
      </w:r>
    </w:p>
    <w:p w14:paraId="391D1E22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в) определения качества поданной (полученной) горячей воды путем отбора проб;</w:t>
      </w:r>
    </w:p>
    <w:p w14:paraId="2D19C4EF" w14:textId="77777777" w:rsidR="00FE1B57" w:rsidRPr="00A70756" w:rsidRDefault="00A70756" w:rsidP="00A70756">
      <w:pPr>
        <w:pStyle w:val="ConsPlusNormal"/>
        <w:tabs>
          <w:tab w:val="left" w:pos="993"/>
        </w:tabs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Абонент извещается о проведении проверки приборов учета (узлов учета), сохранности контрольных пломб, снятия показаний, контроля за снятыми абонентом показаниями, определения качества поданной (полученной) горячей воды </w:t>
      </w:r>
      <w:r w:rsidR="00967F0B" w:rsidRPr="00A70756">
        <w:rPr>
          <w:rFonts w:ascii="Times New Roman" w:hAnsi="Times New Roman" w:cs="Times New Roman"/>
          <w:sz w:val="24"/>
          <w:szCs w:val="24"/>
        </w:rPr>
        <w:t>за день до намеченного проведения этих действий</w:t>
      </w:r>
      <w:r w:rsidR="00FE1B57" w:rsidRPr="00A70756">
        <w:rPr>
          <w:rFonts w:ascii="Times New Roman" w:hAnsi="Times New Roman" w:cs="Times New Roman"/>
          <w:sz w:val="24"/>
          <w:szCs w:val="24"/>
        </w:rPr>
        <w:t>.</w:t>
      </w:r>
    </w:p>
    <w:p w14:paraId="50A4E2B5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FE1B57" w:rsidRPr="00A70756">
        <w:rPr>
          <w:rFonts w:ascii="Times New Roman" w:hAnsi="Times New Roman" w:cs="Times New Roman"/>
          <w:sz w:val="24"/>
          <w:szCs w:val="24"/>
        </w:rPr>
        <w:t>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приборам учета (узлам учета), местам отбора проб при наличии служебного удостоверения (доверенности).</w:t>
      </w:r>
    </w:p>
    <w:p w14:paraId="609A2A72" w14:textId="77777777" w:rsidR="00FE1B57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FE1B57" w:rsidRPr="00A70756">
        <w:rPr>
          <w:rFonts w:ascii="Times New Roman" w:hAnsi="Times New Roman" w:cs="Times New Roman"/>
          <w:sz w:val="24"/>
          <w:szCs w:val="24"/>
        </w:rPr>
        <w:t>В случае отказа в допуске организации, осуществляющей горячее водоснабжение, или представителей иной организации к приборам учета (узлам учета) такие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период.</w:t>
      </w:r>
    </w:p>
    <w:p w14:paraId="155B3873" w14:textId="77777777" w:rsidR="00496321" w:rsidRPr="00465FA6" w:rsidRDefault="00496321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67914FDE" w14:textId="56D156B5" w:rsidR="00FE1B57" w:rsidRPr="00A70756" w:rsidRDefault="00E73A49" w:rsidP="0049632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21F7">
        <w:rPr>
          <w:rFonts w:ascii="Times New Roman" w:hAnsi="Times New Roman" w:cs="Times New Roman"/>
          <w:b/>
          <w:sz w:val="24"/>
          <w:szCs w:val="24"/>
        </w:rPr>
        <w:t>7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Порядок контроля качества горячей воды</w:t>
      </w:r>
    </w:p>
    <w:p w14:paraId="4CB1EB6A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14:paraId="60A10D55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а) по инициативе и за счет абонента;</w:t>
      </w:r>
    </w:p>
    <w:p w14:paraId="1D896F31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б) на основании программы производственного контроля качества горячей воды организации, осуществляющей горячее водоснабжение;</w:t>
      </w:r>
    </w:p>
    <w:p w14:paraId="3C7B6133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в) 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14:paraId="644CB66B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8D6CEF" w:rsidRPr="00A70756">
        <w:rPr>
          <w:rFonts w:ascii="Times New Roman" w:hAnsi="Times New Roman" w:cs="Times New Roman"/>
          <w:sz w:val="24"/>
          <w:szCs w:val="24"/>
        </w:rPr>
        <w:t>П</w:t>
      </w:r>
      <w:r w:rsidR="00FE1B57" w:rsidRPr="00A70756">
        <w:rPr>
          <w:rFonts w:ascii="Times New Roman" w:hAnsi="Times New Roman" w:cs="Times New Roman"/>
          <w:sz w:val="24"/>
          <w:szCs w:val="24"/>
        </w:rPr>
        <w:t>оказател</w:t>
      </w:r>
      <w:r w:rsidR="008D6CEF" w:rsidRPr="00A70756">
        <w:rPr>
          <w:rFonts w:ascii="Times New Roman" w:hAnsi="Times New Roman" w:cs="Times New Roman"/>
          <w:sz w:val="24"/>
          <w:szCs w:val="24"/>
        </w:rPr>
        <w:t>и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качества горячей воды </w:t>
      </w:r>
      <w:r w:rsidR="008D6CEF" w:rsidRPr="00A70756">
        <w:rPr>
          <w:rFonts w:ascii="Times New Roman" w:hAnsi="Times New Roman" w:cs="Times New Roman"/>
          <w:sz w:val="24"/>
          <w:szCs w:val="24"/>
        </w:rPr>
        <w:t>определяются нормативными актами РФ. Д</w:t>
      </w:r>
      <w:r w:rsidR="00FE1B57" w:rsidRPr="00A70756">
        <w:rPr>
          <w:rFonts w:ascii="Times New Roman" w:hAnsi="Times New Roman" w:cs="Times New Roman"/>
          <w:sz w:val="24"/>
          <w:szCs w:val="24"/>
        </w:rPr>
        <w:t>опустимы</w:t>
      </w:r>
      <w:r w:rsidR="008D6CEF" w:rsidRPr="00A70756">
        <w:rPr>
          <w:rFonts w:ascii="Times New Roman" w:hAnsi="Times New Roman" w:cs="Times New Roman"/>
          <w:sz w:val="24"/>
          <w:szCs w:val="24"/>
        </w:rPr>
        <w:t>е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перерыв</w:t>
      </w:r>
      <w:r w:rsidR="008D6CEF" w:rsidRPr="00A70756">
        <w:rPr>
          <w:rFonts w:ascii="Times New Roman" w:hAnsi="Times New Roman" w:cs="Times New Roman"/>
          <w:sz w:val="24"/>
          <w:szCs w:val="24"/>
        </w:rPr>
        <w:t>ы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в п</w:t>
      </w:r>
      <w:r w:rsidR="008D6CEF" w:rsidRPr="00A70756">
        <w:rPr>
          <w:rFonts w:ascii="Times New Roman" w:hAnsi="Times New Roman" w:cs="Times New Roman"/>
          <w:sz w:val="24"/>
          <w:szCs w:val="24"/>
        </w:rPr>
        <w:t xml:space="preserve">одаче горячей воды определяются нормами действующего законодательства с учетом утвержденных и согласованных администрацией г Орла графиков проведения гидравлических испытаний и ремонтов </w:t>
      </w:r>
      <w:r w:rsidR="005251B8" w:rsidRPr="00A70756">
        <w:rPr>
          <w:rFonts w:ascii="Times New Roman" w:hAnsi="Times New Roman" w:cs="Times New Roman"/>
          <w:sz w:val="24"/>
          <w:szCs w:val="24"/>
        </w:rPr>
        <w:t>тепловых сетей,</w:t>
      </w:r>
      <w:r w:rsidR="008D6CEF" w:rsidRPr="00A70756">
        <w:rPr>
          <w:rFonts w:ascii="Times New Roman" w:hAnsi="Times New Roman" w:cs="Times New Roman"/>
          <w:sz w:val="24"/>
          <w:szCs w:val="24"/>
        </w:rPr>
        <w:t xml:space="preserve"> проводимых в летний период при подготовке к отопительному сезону.</w:t>
      </w:r>
    </w:p>
    <w:p w14:paraId="6DFF1F5A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FE1B57" w:rsidRPr="00A70756">
        <w:rPr>
          <w:rFonts w:ascii="Times New Roman" w:hAnsi="Times New Roman" w:cs="Times New Roman"/>
          <w:sz w:val="24"/>
          <w:szCs w:val="24"/>
        </w:rPr>
        <w:t>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</w:t>
      </w:r>
    </w:p>
    <w:p w14:paraId="6F62C2E4" w14:textId="77777777" w:rsidR="00FE1B57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7.4. </w:t>
      </w:r>
      <w:r w:rsidR="00FE1B57" w:rsidRPr="00A70756">
        <w:rPr>
          <w:rFonts w:ascii="Times New Roman" w:hAnsi="Times New Roman" w:cs="Times New Roman"/>
          <w:sz w:val="24"/>
          <w:szCs w:val="24"/>
        </w:rPr>
        <w:t>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установленном законодательством Российской Федерации.</w:t>
      </w:r>
    </w:p>
    <w:p w14:paraId="3F92FC23" w14:textId="77777777" w:rsidR="009E77D5" w:rsidRDefault="009E77D5" w:rsidP="000515C3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CE453" w14:textId="4961E481" w:rsidR="00FE1B57" w:rsidRPr="00A70756" w:rsidRDefault="00E73A49" w:rsidP="000515C3">
      <w:pPr>
        <w:pStyle w:val="ad"/>
        <w:jc w:val="center"/>
      </w:pPr>
      <w:r w:rsidRPr="009E77D5">
        <w:rPr>
          <w:rFonts w:ascii="Times New Roman" w:hAnsi="Times New Roman" w:cs="Times New Roman"/>
          <w:b/>
          <w:sz w:val="24"/>
          <w:szCs w:val="24"/>
        </w:rPr>
        <w:t>8</w:t>
      </w:r>
      <w:r w:rsidR="00FE1B57" w:rsidRPr="000515C3">
        <w:rPr>
          <w:rFonts w:ascii="Times New Roman" w:hAnsi="Times New Roman" w:cs="Times New Roman"/>
          <w:b/>
          <w:sz w:val="24"/>
          <w:szCs w:val="24"/>
        </w:rPr>
        <w:t>. Условия временного прекращения или ограничения</w:t>
      </w:r>
      <w:r w:rsidR="009E77D5" w:rsidRPr="009E7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B57" w:rsidRPr="000515C3">
        <w:rPr>
          <w:rFonts w:ascii="Times New Roman" w:hAnsi="Times New Roman" w:cs="Times New Roman"/>
          <w:b/>
          <w:sz w:val="24"/>
          <w:szCs w:val="24"/>
        </w:rPr>
        <w:t>горячего водоснабжения</w:t>
      </w:r>
    </w:p>
    <w:p w14:paraId="2EF020C4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Федеральным </w:t>
      </w:r>
      <w:hyperlink r:id="rId11" w:history="1">
        <w:r w:rsidR="00FE1B57" w:rsidRPr="00A7075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504BB" w:rsidRPr="00A70756">
        <w:rPr>
          <w:rFonts w:ascii="Times New Roman" w:hAnsi="Times New Roman" w:cs="Times New Roman"/>
          <w:sz w:val="24"/>
          <w:szCs w:val="24"/>
        </w:rPr>
        <w:t xml:space="preserve"> «О водоснабжении и водоотведении»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, и при условии соблюдения порядка временного прекращения или ограничения горячего водоснабжения, установленного </w:t>
      </w:r>
      <w:hyperlink r:id="rId12" w:history="1">
        <w:r w:rsidR="00FE1B57" w:rsidRPr="00A7075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горячего водоснабжения, утвержденными постановлением Правительства Российской Федерации от 29 июля 2013 г. N 642.</w:t>
      </w:r>
    </w:p>
    <w:p w14:paraId="4D25C629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F504BB" w:rsidRPr="00A70756">
        <w:rPr>
          <w:rFonts w:ascii="Times New Roman" w:hAnsi="Times New Roman" w:cs="Times New Roman"/>
          <w:sz w:val="24"/>
          <w:szCs w:val="24"/>
        </w:rPr>
        <w:t xml:space="preserve">Организация, осуществляющая горячее водоснабжение, </w:t>
      </w:r>
      <w:r w:rsidR="00FE1B57" w:rsidRPr="00A70756">
        <w:rPr>
          <w:rFonts w:ascii="Times New Roman" w:hAnsi="Times New Roman" w:cs="Times New Roman"/>
          <w:sz w:val="24"/>
          <w:szCs w:val="24"/>
        </w:rPr>
        <w:t>в течение 1</w:t>
      </w:r>
      <w:r w:rsidR="00F504BB" w:rsidRPr="00A70756">
        <w:rPr>
          <w:rFonts w:ascii="Times New Roman" w:hAnsi="Times New Roman" w:cs="Times New Roman"/>
          <w:sz w:val="24"/>
          <w:szCs w:val="24"/>
        </w:rPr>
        <w:t>суток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со дня временного прекращения или ограничения горячего водоснабжения</w:t>
      </w:r>
      <w:r w:rsidR="003A056B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F504BB" w:rsidRPr="00A70756">
        <w:rPr>
          <w:rFonts w:ascii="Times New Roman" w:hAnsi="Times New Roman" w:cs="Times New Roman"/>
          <w:sz w:val="24"/>
          <w:szCs w:val="24"/>
        </w:rPr>
        <w:t xml:space="preserve">уведомляет о таком </w:t>
      </w:r>
      <w:r w:rsidR="00FE1B57" w:rsidRPr="00A70756">
        <w:rPr>
          <w:rFonts w:ascii="Times New Roman" w:hAnsi="Times New Roman" w:cs="Times New Roman"/>
          <w:sz w:val="24"/>
          <w:szCs w:val="24"/>
        </w:rPr>
        <w:t>прекращении или огран</w:t>
      </w:r>
      <w:r w:rsidR="0031059C" w:rsidRPr="00A70756">
        <w:rPr>
          <w:rFonts w:ascii="Times New Roman" w:hAnsi="Times New Roman" w:cs="Times New Roman"/>
          <w:sz w:val="24"/>
          <w:szCs w:val="24"/>
        </w:rPr>
        <w:t>ичении абонента и Администрацию города Орла.</w:t>
      </w:r>
    </w:p>
    <w:p w14:paraId="3D2FED42" w14:textId="77777777" w:rsidR="00FE1B57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Уведомление о временном прекращении или ограничении горячего водоснабжения,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(почтовым отправлением, </w:t>
      </w:r>
      <w:proofErr w:type="spellStart"/>
      <w:r w:rsidR="00FE1B57" w:rsidRPr="00A70756">
        <w:rPr>
          <w:rFonts w:ascii="Times New Roman" w:hAnsi="Times New Roman" w:cs="Times New Roman"/>
          <w:sz w:val="24"/>
          <w:szCs w:val="24"/>
        </w:rPr>
        <w:t>факсограммой</w:t>
      </w:r>
      <w:proofErr w:type="spellEnd"/>
      <w:r w:rsidR="00FE1B57" w:rsidRPr="00A70756">
        <w:rPr>
          <w:rFonts w:ascii="Times New Roman" w:hAnsi="Times New Roman" w:cs="Times New Roman"/>
          <w:sz w:val="24"/>
          <w:szCs w:val="24"/>
        </w:rPr>
        <w:t>, телефонограммой или с использованием информационно-телекоммуникационной сети "Интернет"), позволяющими подтвердить получение такого уведомления абонентом.</w:t>
      </w:r>
    </w:p>
    <w:p w14:paraId="72ADD910" w14:textId="77777777" w:rsidR="00496321" w:rsidRPr="00465FA6" w:rsidRDefault="00496321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126D1DB9" w14:textId="11D87759" w:rsidR="00FE1B57" w:rsidRPr="000515C3" w:rsidRDefault="009E77D5" w:rsidP="00496321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21F7">
        <w:rPr>
          <w:rFonts w:ascii="Times New Roman" w:hAnsi="Times New Roman" w:cs="Times New Roman"/>
          <w:b/>
          <w:sz w:val="24"/>
          <w:szCs w:val="24"/>
        </w:rPr>
        <w:t>9</w:t>
      </w:r>
      <w:r w:rsidR="00FE1B57" w:rsidRPr="000515C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7F19ECB0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09A1BC4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FE1B57" w:rsidRPr="00A70756">
        <w:rPr>
          <w:rFonts w:ascii="Times New Roman" w:hAnsi="Times New Roman" w:cs="Times New Roman"/>
          <w:sz w:val="24"/>
          <w:szCs w:val="24"/>
        </w:rPr>
        <w:t>В случае нарушения организацией, осуществляющей горячее водоснабжение, требований к качеству горячей воды абонент вправе потребовать перерасчета размера платы, а также возмещения реального ущерба в соответствии с гражданским законодательством.</w:t>
      </w:r>
    </w:p>
    <w:p w14:paraId="5328038C" w14:textId="77777777" w:rsidR="0031059C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Ответственность организации, осуществляющей горячее водоснабжение, за качество подаваемой горячей воды определяется до границы </w:t>
      </w:r>
      <w:r w:rsidR="0031059C" w:rsidRPr="00A70756">
        <w:rPr>
          <w:rFonts w:ascii="Times New Roman" w:hAnsi="Times New Roman" w:cs="Times New Roman"/>
          <w:sz w:val="24"/>
          <w:szCs w:val="24"/>
        </w:rPr>
        <w:t>разграничения эксплуатационной ответственности, определенной</w:t>
      </w:r>
      <w:r w:rsidR="009E1878" w:rsidRPr="00A70756">
        <w:rPr>
          <w:rFonts w:ascii="Times New Roman" w:hAnsi="Times New Roman" w:cs="Times New Roman"/>
          <w:sz w:val="24"/>
          <w:szCs w:val="24"/>
        </w:rPr>
        <w:t xml:space="preserve"> </w:t>
      </w:r>
      <w:hyperlink w:anchor="P334" w:history="1">
        <w:r w:rsidR="00FE1B57" w:rsidRPr="00A70756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приложением N </w:t>
        </w:r>
      </w:hyperlink>
      <w:r w:rsidR="0031059C" w:rsidRPr="00A70756">
        <w:rPr>
          <w:rFonts w:ascii="Times New Roman" w:hAnsi="Times New Roman" w:cs="Times New Roman"/>
          <w:color w:val="0000FF"/>
          <w:sz w:val="24"/>
          <w:szCs w:val="24"/>
        </w:rPr>
        <w:t>1</w:t>
      </w:r>
      <w:r w:rsidR="008A1187" w:rsidRPr="00A7075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FE1B57" w:rsidRPr="00A70756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14:paraId="411CE76E" w14:textId="77777777" w:rsidR="00FE1B57" w:rsidRDefault="00A70756" w:rsidP="00A70756">
      <w:pPr>
        <w:pStyle w:val="ConsPlusNormal"/>
        <w:tabs>
          <w:tab w:val="left" w:pos="993"/>
        </w:tabs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r w:rsidR="00FE1B57" w:rsidRPr="00A70756">
        <w:rPr>
          <w:rFonts w:ascii="Times New Roman" w:hAnsi="Times New Roman" w:cs="Times New Roman"/>
          <w:sz w:val="24"/>
          <w:szCs w:val="24"/>
        </w:rPr>
        <w:t>В случае нарушения либо ненадлежащего исполнения абонентом обязательств по оплате настоящего договора организация, осуществляющая горячее водоснабжение, вправе потребовать от абонента уплаты неустойки в размере двукратной ставки рефинансирования (учетной ставки) Центрального банка Российской Федерации, установленной на день предъявления требования от суммы задолженности за каждый день просрочки, а также возмещения реального ущерба в соответствии с гражданским законодательством.</w:t>
      </w:r>
    </w:p>
    <w:p w14:paraId="0CE72B13" w14:textId="77777777" w:rsidR="00496321" w:rsidRPr="00465FA6" w:rsidRDefault="00496321" w:rsidP="00A70756">
      <w:pPr>
        <w:pStyle w:val="ConsPlusNormal"/>
        <w:tabs>
          <w:tab w:val="left" w:pos="993"/>
        </w:tabs>
        <w:ind w:left="142" w:firstLine="425"/>
        <w:jc w:val="both"/>
        <w:rPr>
          <w:rFonts w:ascii="Times New Roman" w:hAnsi="Times New Roman" w:cs="Times New Roman"/>
          <w:sz w:val="6"/>
          <w:szCs w:val="6"/>
        </w:rPr>
      </w:pPr>
    </w:p>
    <w:p w14:paraId="206CD28A" w14:textId="5370D041" w:rsidR="00FE1B57" w:rsidRPr="000515C3" w:rsidRDefault="009E77D5" w:rsidP="009E77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E77D5">
        <w:rPr>
          <w:rFonts w:ascii="Times New Roman" w:hAnsi="Times New Roman" w:cs="Times New Roman"/>
          <w:b/>
          <w:sz w:val="24"/>
          <w:szCs w:val="24"/>
        </w:rPr>
        <w:t>10</w:t>
      </w:r>
      <w:r w:rsidR="00FE1B57" w:rsidRPr="000515C3">
        <w:rPr>
          <w:rFonts w:ascii="Times New Roman" w:hAnsi="Times New Roman" w:cs="Times New Roman"/>
          <w:b/>
          <w:sz w:val="24"/>
          <w:szCs w:val="24"/>
        </w:rPr>
        <w:t>. Порядок урегулирования разногласий по договору,</w:t>
      </w:r>
      <w:r w:rsidRPr="009E7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B57" w:rsidRPr="000515C3">
        <w:rPr>
          <w:rFonts w:ascii="Times New Roman" w:hAnsi="Times New Roman" w:cs="Times New Roman"/>
          <w:b/>
          <w:sz w:val="24"/>
          <w:szCs w:val="24"/>
        </w:rPr>
        <w:t xml:space="preserve">возникающих между абонентом и </w:t>
      </w:r>
      <w:r w:rsidR="004468DD" w:rsidRPr="000515C3">
        <w:rPr>
          <w:rFonts w:ascii="Times New Roman" w:hAnsi="Times New Roman" w:cs="Times New Roman"/>
          <w:b/>
          <w:sz w:val="24"/>
          <w:szCs w:val="24"/>
        </w:rPr>
        <w:t>организации, осуществляющей горячее водоснабжение</w:t>
      </w:r>
    </w:p>
    <w:p w14:paraId="09D5CCCE" w14:textId="77777777" w:rsidR="00496321" w:rsidRPr="00496321" w:rsidRDefault="00496321">
      <w:pPr>
        <w:pStyle w:val="ConsPlusNormal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A1EB80D" w14:textId="77777777" w:rsidR="00FE1B57" w:rsidRPr="00A70756" w:rsidRDefault="00A70756" w:rsidP="00A70756">
      <w:pPr>
        <w:pStyle w:val="ConsPlusNormal"/>
        <w:tabs>
          <w:tab w:val="left" w:pos="993"/>
        </w:tabs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Для урегулирования разногласий, связанных с настоящим договором, между абонентом и организацией, осуществляющей горячее водоснабжение, одна сторона обращается к другой стороне с письменным обращением об урегулировании разногласий с указанием следующих сведений:</w:t>
      </w:r>
    </w:p>
    <w:p w14:paraId="3787B3EC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 (адрес));</w:t>
      </w:r>
    </w:p>
    <w:p w14:paraId="6C0E3F78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б) содержание разногласий;</w:t>
      </w:r>
    </w:p>
    <w:p w14:paraId="79A5DD85" w14:textId="77777777" w:rsidR="00FE1B57" w:rsidRPr="00A70756" w:rsidRDefault="00FE1B57" w:rsidP="00363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>в) сведения об объекте (объектах), в отношении которого возникли разногласия, в том числе его полное наименование, местонахождение;</w:t>
      </w:r>
    </w:p>
    <w:p w14:paraId="6B302C21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FE1B57" w:rsidRPr="00A70756">
        <w:rPr>
          <w:rFonts w:ascii="Times New Roman" w:hAnsi="Times New Roman" w:cs="Times New Roman"/>
          <w:sz w:val="24"/>
          <w:szCs w:val="24"/>
        </w:rPr>
        <w:t>Сторона, получившая обращение, в течение 5 рабочих дней с даты его поступления обязана его рассмотреть и дать ответ.</w:t>
      </w:r>
    </w:p>
    <w:p w14:paraId="3219CEB9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По результатам ответа, предусмотренного </w:t>
      </w:r>
      <w:hyperlink w:anchor="P206" w:history="1">
        <w:r w:rsidR="00FE1B57" w:rsidRPr="00A7075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8A1187" w:rsidRPr="00A70756">
        <w:rPr>
          <w:rFonts w:ascii="Times New Roman" w:hAnsi="Times New Roman" w:cs="Times New Roman"/>
          <w:sz w:val="24"/>
          <w:szCs w:val="24"/>
        </w:rPr>
        <w:t>8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настоящего договора, стороны составляют акт об урегулировании разногласий.</w:t>
      </w:r>
    </w:p>
    <w:p w14:paraId="231C55DE" w14:textId="77777777" w:rsidR="00FE1B57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При отсутствии ответа, предусмотренного </w:t>
      </w:r>
      <w:hyperlink w:anchor="P206" w:history="1">
        <w:r w:rsidR="00FE1B57" w:rsidRPr="00A7075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="008A1187" w:rsidRPr="00A70756">
        <w:rPr>
          <w:rFonts w:ascii="Times New Roman" w:hAnsi="Times New Roman" w:cs="Times New Roman"/>
          <w:sz w:val="24"/>
          <w:szCs w:val="24"/>
        </w:rPr>
        <w:t>8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настоящего договора, или в </w:t>
      </w:r>
      <w:r w:rsidR="00FE1B57" w:rsidRPr="00A70756">
        <w:rPr>
          <w:rFonts w:ascii="Times New Roman" w:hAnsi="Times New Roman" w:cs="Times New Roman"/>
          <w:sz w:val="24"/>
          <w:szCs w:val="24"/>
        </w:rPr>
        <w:lastRenderedPageBreak/>
        <w:t>случае невозможности урегулировать разногласия спор разрешается судом.</w:t>
      </w:r>
    </w:p>
    <w:p w14:paraId="1116E424" w14:textId="77777777" w:rsidR="00496321" w:rsidRPr="00465FA6" w:rsidRDefault="00496321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363AFF49" w14:textId="589038F1" w:rsidR="00FE1B57" w:rsidRPr="00A70756" w:rsidRDefault="009E77D5" w:rsidP="000515C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21F7">
        <w:rPr>
          <w:rFonts w:ascii="Times New Roman" w:hAnsi="Times New Roman" w:cs="Times New Roman"/>
          <w:b/>
          <w:sz w:val="24"/>
          <w:szCs w:val="24"/>
        </w:rPr>
        <w:t>11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14:paraId="106074EE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</w:t>
      </w:r>
      <w:r w:rsidR="00FE1B57" w:rsidRPr="00A70756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</w:t>
      </w:r>
      <w:r w:rsidR="00291806" w:rsidRPr="00A70756">
        <w:rPr>
          <w:rFonts w:ascii="Times New Roman" w:hAnsi="Times New Roman" w:cs="Times New Roman"/>
          <w:sz w:val="24"/>
          <w:szCs w:val="24"/>
        </w:rPr>
        <w:t>ия сторонам</w:t>
      </w:r>
      <w:r w:rsidR="00B8735D" w:rsidRPr="00A70756">
        <w:rPr>
          <w:rFonts w:ascii="Times New Roman" w:hAnsi="Times New Roman" w:cs="Times New Roman"/>
          <w:sz w:val="24"/>
          <w:szCs w:val="24"/>
        </w:rPr>
        <w:t xml:space="preserve">и и </w:t>
      </w:r>
      <w:r w:rsidR="00A56286">
        <w:rPr>
          <w:rFonts w:ascii="Times New Roman" w:hAnsi="Times New Roman" w:cs="Times New Roman"/>
          <w:sz w:val="24"/>
          <w:szCs w:val="24"/>
        </w:rPr>
        <w:t xml:space="preserve">действует до </w:t>
      </w:r>
      <w:r w:rsidR="006B7E9E">
        <w:rPr>
          <w:rFonts w:ascii="Times New Roman" w:hAnsi="Times New Roman" w:cs="Times New Roman"/>
          <w:sz w:val="24"/>
          <w:szCs w:val="24"/>
        </w:rPr>
        <w:t xml:space="preserve">«____» </w:t>
      </w:r>
      <w:r w:rsidR="00A56286" w:rsidRPr="00A56286">
        <w:rPr>
          <w:rFonts w:ascii="Times New Roman" w:hAnsi="Times New Roman" w:cs="Times New Roman"/>
          <w:sz w:val="24"/>
          <w:szCs w:val="24"/>
        </w:rPr>
        <w:t>______________</w:t>
      </w:r>
      <w:r w:rsidR="00B8735D" w:rsidRPr="00A70756">
        <w:rPr>
          <w:rFonts w:ascii="Times New Roman" w:hAnsi="Times New Roman" w:cs="Times New Roman"/>
          <w:sz w:val="24"/>
          <w:szCs w:val="24"/>
        </w:rPr>
        <w:t xml:space="preserve"> 202</w:t>
      </w:r>
      <w:r w:rsidR="00A56286" w:rsidRPr="00A56286">
        <w:rPr>
          <w:rFonts w:ascii="Times New Roman" w:hAnsi="Times New Roman" w:cs="Times New Roman"/>
          <w:sz w:val="24"/>
          <w:szCs w:val="24"/>
        </w:rPr>
        <w:t>__</w:t>
      </w:r>
      <w:r w:rsidR="00FE1B57" w:rsidRPr="00A70756">
        <w:rPr>
          <w:rFonts w:ascii="Times New Roman" w:hAnsi="Times New Roman" w:cs="Times New Roman"/>
          <w:sz w:val="24"/>
          <w:szCs w:val="24"/>
        </w:rPr>
        <w:t xml:space="preserve"> г., а в части обязательств, не исполненных ко дню окончания срока его действия, - до полного их исполнения сторонами.</w:t>
      </w:r>
      <w:r w:rsidR="004468DD" w:rsidRPr="00A70756">
        <w:rPr>
          <w:rFonts w:ascii="Times New Roman" w:hAnsi="Times New Roman" w:cs="Times New Roman"/>
          <w:sz w:val="24"/>
          <w:szCs w:val="24"/>
        </w:rPr>
        <w:t xml:space="preserve"> Настоящий договор распространяет свое действие на отношения с</w:t>
      </w:r>
      <w:r w:rsidR="00F27FD6" w:rsidRPr="00A70756">
        <w:rPr>
          <w:rFonts w:ascii="Times New Roman" w:hAnsi="Times New Roman" w:cs="Times New Roman"/>
          <w:sz w:val="24"/>
          <w:szCs w:val="24"/>
        </w:rPr>
        <w:t xml:space="preserve">торон возникшие </w:t>
      </w:r>
      <w:r w:rsidR="00A5628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56286" w:rsidRPr="00A56286">
        <w:rPr>
          <w:rFonts w:ascii="Times New Roman" w:hAnsi="Times New Roman" w:cs="Times New Roman"/>
          <w:sz w:val="24"/>
          <w:szCs w:val="24"/>
        </w:rPr>
        <w:t xml:space="preserve"> </w:t>
      </w:r>
      <w:r w:rsidR="006B7E9E">
        <w:rPr>
          <w:rFonts w:ascii="Times New Roman" w:hAnsi="Times New Roman" w:cs="Times New Roman"/>
          <w:sz w:val="24"/>
          <w:szCs w:val="24"/>
        </w:rPr>
        <w:t>«</w:t>
      </w:r>
      <w:r w:rsidR="00A56286" w:rsidRPr="00A56286">
        <w:rPr>
          <w:rFonts w:ascii="Times New Roman" w:hAnsi="Times New Roman" w:cs="Times New Roman"/>
          <w:sz w:val="24"/>
          <w:szCs w:val="24"/>
        </w:rPr>
        <w:t>_</w:t>
      </w:r>
      <w:r w:rsidR="006B7E9E">
        <w:rPr>
          <w:rFonts w:ascii="Times New Roman" w:hAnsi="Times New Roman" w:cs="Times New Roman"/>
          <w:sz w:val="24"/>
          <w:szCs w:val="24"/>
        </w:rPr>
        <w:t>_»</w:t>
      </w:r>
      <w:r w:rsidR="00A56286" w:rsidRPr="00A56286">
        <w:rPr>
          <w:rFonts w:ascii="Times New Roman" w:hAnsi="Times New Roman" w:cs="Times New Roman"/>
          <w:sz w:val="24"/>
          <w:szCs w:val="24"/>
        </w:rPr>
        <w:t xml:space="preserve"> </w:t>
      </w:r>
      <w:r w:rsidR="00A56286">
        <w:rPr>
          <w:rFonts w:ascii="Times New Roman" w:hAnsi="Times New Roman" w:cs="Times New Roman"/>
          <w:sz w:val="24"/>
          <w:szCs w:val="24"/>
        </w:rPr>
        <w:t>__________ 202</w:t>
      </w:r>
      <w:r w:rsidR="00A56286" w:rsidRPr="00A56286">
        <w:rPr>
          <w:rFonts w:ascii="Times New Roman" w:hAnsi="Times New Roman" w:cs="Times New Roman"/>
          <w:sz w:val="24"/>
          <w:szCs w:val="24"/>
        </w:rPr>
        <w:t>_</w:t>
      </w:r>
      <w:r w:rsidR="00494E83" w:rsidRPr="00A70756">
        <w:rPr>
          <w:rFonts w:ascii="Times New Roman" w:hAnsi="Times New Roman" w:cs="Times New Roman"/>
          <w:sz w:val="24"/>
          <w:szCs w:val="24"/>
        </w:rPr>
        <w:t xml:space="preserve"> </w:t>
      </w:r>
      <w:r w:rsidR="005251B8" w:rsidRPr="00A70756">
        <w:rPr>
          <w:rFonts w:ascii="Times New Roman" w:hAnsi="Times New Roman" w:cs="Times New Roman"/>
          <w:sz w:val="24"/>
          <w:szCs w:val="24"/>
        </w:rPr>
        <w:t>г.</w:t>
      </w:r>
    </w:p>
    <w:p w14:paraId="5F728708" w14:textId="77777777" w:rsidR="00FE1B57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</w:t>
      </w:r>
      <w:r w:rsidR="00FE1B57" w:rsidRPr="00A70756">
        <w:rPr>
          <w:rFonts w:ascii="Times New Roman" w:hAnsi="Times New Roman" w:cs="Times New Roman"/>
          <w:sz w:val="24"/>
          <w:szCs w:val="24"/>
        </w:rPr>
        <w:t>Настоящий договор считается продленным на тот же срок и на тех же условиях,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14:paraId="47B31D11" w14:textId="77777777" w:rsidR="00496321" w:rsidRPr="00465FA6" w:rsidRDefault="00496321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p w14:paraId="3D6EE2E0" w14:textId="345983B8" w:rsidR="00FE1B57" w:rsidRPr="00A70756" w:rsidRDefault="009E77D5" w:rsidP="009E77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721F7">
        <w:rPr>
          <w:rFonts w:ascii="Times New Roman" w:hAnsi="Times New Roman" w:cs="Times New Roman"/>
          <w:b/>
          <w:sz w:val="24"/>
          <w:szCs w:val="24"/>
        </w:rPr>
        <w:t>12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62029313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="00FE1B57" w:rsidRPr="00A70756">
        <w:rPr>
          <w:rFonts w:ascii="Times New Roman" w:hAnsi="Times New Roman" w:cs="Times New Roman"/>
          <w:sz w:val="24"/>
          <w:szCs w:val="24"/>
        </w:rPr>
        <w:t>Стороны обязаны в течение 5 рабочих дней сообщить друг другу об изменении своих наименований, местонахождения (адресов) и платежных реквизитов.</w:t>
      </w:r>
    </w:p>
    <w:p w14:paraId="17D128BB" w14:textId="77777777" w:rsidR="00FE1B57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="00FE1B57" w:rsidRPr="00A70756">
        <w:rPr>
          <w:rFonts w:ascii="Times New Roman" w:hAnsi="Times New Roman" w:cs="Times New Roman"/>
          <w:sz w:val="24"/>
          <w:szCs w:val="24"/>
        </w:rPr>
        <w:t>При исполнении настоящего договора, а также при решении вопросов, не предусмотренных настоящим договором, стороны обязуются руководствоваться законодательством Российской Федерации.</w:t>
      </w:r>
    </w:p>
    <w:p w14:paraId="4E1445D4" w14:textId="77777777" w:rsidR="00950F3F" w:rsidRPr="00A70756" w:rsidRDefault="00A70756" w:rsidP="00A7075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12.3. </w:t>
      </w:r>
      <w:r w:rsidR="00FE1B57" w:rsidRPr="00A70756">
        <w:rPr>
          <w:rFonts w:ascii="Times New Roman" w:hAnsi="Times New Roman" w:cs="Times New Roman"/>
          <w:sz w:val="24"/>
          <w:szCs w:val="24"/>
        </w:rPr>
        <w:t>Любые изменения настоящего договора, а также соглашение о расторжении настоящего договора действительны при условии, что они составлены в письменной форме и подписаны надлежащим образом сторонами.</w:t>
      </w:r>
      <w:r w:rsidR="00950F3F" w:rsidRPr="00A70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7C32F" w14:textId="77777777" w:rsidR="00FE1B57" w:rsidRPr="00A70756" w:rsidRDefault="00183DB8" w:rsidP="00363C4E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0756">
        <w:rPr>
          <w:rFonts w:ascii="Times New Roman" w:hAnsi="Times New Roman" w:cs="Times New Roman"/>
          <w:sz w:val="24"/>
          <w:szCs w:val="24"/>
        </w:rPr>
        <w:t xml:space="preserve">       </w:t>
      </w:r>
      <w:r w:rsidR="00950F3F" w:rsidRPr="00A70756">
        <w:rPr>
          <w:rFonts w:ascii="Times New Roman" w:hAnsi="Times New Roman" w:cs="Times New Roman"/>
          <w:sz w:val="24"/>
          <w:szCs w:val="24"/>
        </w:rPr>
        <w:t>Уведомления, документы и сообщения по исполнению настоящего Договора должны направляться сторонами в письменной форме на бумажном носителе, или посредством Электронного документооборота с ЭЦП, или в форме скан-образа подписанного документа. Сообщения будут считаться оформленными надлежащим образом, если они подписаны уполномоченным лицом, имеют дату и будут направлены заказным письмом, доставлены лично по юридическим (почтовым) адресам сторон с получением под расписку соответствующими должностными лицами, или посредством Электронного документооборота с ЭЦП</w:t>
      </w:r>
    </w:p>
    <w:p w14:paraId="5C97D4DD" w14:textId="77777777" w:rsidR="0013616B" w:rsidRDefault="009A0B7E" w:rsidP="009A0B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="00FE1B57" w:rsidRPr="00A70756">
        <w:rPr>
          <w:rFonts w:ascii="Times New Roman" w:hAnsi="Times New Roman" w:cs="Times New Roman"/>
          <w:sz w:val="24"/>
          <w:szCs w:val="24"/>
        </w:rPr>
        <w:t>Настоящий договор составлен в 2 экземплярах, по 1 экземпляру для каждой стороны.</w:t>
      </w:r>
    </w:p>
    <w:p w14:paraId="515868A1" w14:textId="77777777" w:rsidR="009E77D5" w:rsidRPr="002721F7" w:rsidRDefault="009E77D5" w:rsidP="001361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4150AB1" w14:textId="32466333" w:rsidR="0013616B" w:rsidRDefault="009E77D5" w:rsidP="0013616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E77D5">
        <w:rPr>
          <w:rFonts w:ascii="Times New Roman" w:hAnsi="Times New Roman" w:cs="Times New Roman"/>
          <w:b/>
          <w:sz w:val="24"/>
          <w:szCs w:val="24"/>
        </w:rPr>
        <w:t>13</w:t>
      </w:r>
      <w:r w:rsidR="00FE1B57" w:rsidRPr="00A70756">
        <w:rPr>
          <w:rFonts w:ascii="Times New Roman" w:hAnsi="Times New Roman" w:cs="Times New Roman"/>
          <w:b/>
          <w:sz w:val="24"/>
          <w:szCs w:val="24"/>
        </w:rPr>
        <w:t>. Адреса и платежные реквизиты сторон</w:t>
      </w:r>
    </w:p>
    <w:p w14:paraId="3C0B9EF7" w14:textId="67E01F95" w:rsidR="009E77D5" w:rsidRPr="005E509C" w:rsidRDefault="009E77D5" w:rsidP="009E77D5">
      <w:pPr>
        <w:rPr>
          <w:szCs w:val="24"/>
        </w:rPr>
      </w:pPr>
      <w:r>
        <w:rPr>
          <w:szCs w:val="24"/>
        </w:rPr>
        <w:t>13.1</w:t>
      </w:r>
      <w:r w:rsidRPr="005E509C">
        <w:rPr>
          <w:szCs w:val="24"/>
        </w:rPr>
        <w:t xml:space="preserve"> </w:t>
      </w:r>
      <w:r w:rsidR="002721F7" w:rsidRPr="002721F7">
        <w:rPr>
          <w:szCs w:val="24"/>
        </w:rPr>
        <w:t>Организацией, осуществляющей горячее водоснабжение</w:t>
      </w:r>
    </w:p>
    <w:p w14:paraId="24DE5076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05"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r>
        <w:rPr>
          <w:rFonts w:ascii="Times New Roman" w:hAnsi="Times New Roman" w:cs="Times New Roman"/>
          <w:b/>
          <w:sz w:val="24"/>
          <w:szCs w:val="24"/>
        </w:rPr>
        <w:t xml:space="preserve">РИР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Энерго</w:t>
      </w:r>
      <w:r w:rsidRPr="008B3E05">
        <w:rPr>
          <w:rFonts w:ascii="Times New Roman" w:hAnsi="Times New Roman" w:cs="Times New Roman"/>
          <w:b/>
          <w:sz w:val="24"/>
          <w:szCs w:val="24"/>
        </w:rPr>
        <w:t>»  (</w:t>
      </w:r>
      <w:proofErr w:type="gramEnd"/>
      <w:r w:rsidRPr="008B3E05">
        <w:rPr>
          <w:rFonts w:ascii="Times New Roman" w:hAnsi="Times New Roman" w:cs="Times New Roman"/>
          <w:b/>
          <w:sz w:val="24"/>
          <w:szCs w:val="24"/>
        </w:rPr>
        <w:t>АО «</w:t>
      </w:r>
      <w:r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8B3E05">
        <w:rPr>
          <w:rFonts w:ascii="Times New Roman" w:hAnsi="Times New Roman" w:cs="Times New Roman"/>
          <w:b/>
          <w:sz w:val="24"/>
          <w:szCs w:val="24"/>
        </w:rPr>
        <w:t>»)</w:t>
      </w:r>
    </w:p>
    <w:p w14:paraId="7FC17377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Юридический адрес: 119017, Россия, г. Москва, внутригородская территория (внутригородское муниципальное образование) города федерального значения муниципальный округ Якиманка, Большая Ордынка ул., д.40, стр.1</w:t>
      </w:r>
    </w:p>
    <w:p w14:paraId="3B7789B4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Почтовый адрес: 119017, г. Москва, ул. Большая Ордынка, д.40, стр.1</w:t>
      </w:r>
    </w:p>
    <w:p w14:paraId="73EA8066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 xml:space="preserve">ИНН </w:t>
      </w:r>
      <w:proofErr w:type="gramStart"/>
      <w:r w:rsidRPr="008B3E05">
        <w:rPr>
          <w:rFonts w:ascii="Times New Roman" w:hAnsi="Times New Roman" w:cs="Times New Roman"/>
          <w:bCs/>
          <w:sz w:val="24"/>
          <w:szCs w:val="24"/>
        </w:rPr>
        <w:t>6829012680  КПП</w:t>
      </w:r>
      <w:proofErr w:type="gramEnd"/>
      <w:r w:rsidRPr="008B3E05">
        <w:rPr>
          <w:rFonts w:ascii="Times New Roman" w:hAnsi="Times New Roman" w:cs="Times New Roman"/>
          <w:bCs/>
          <w:sz w:val="24"/>
          <w:szCs w:val="24"/>
        </w:rPr>
        <w:t xml:space="preserve"> 770601001</w:t>
      </w:r>
    </w:p>
    <w:p w14:paraId="064CCA3C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 xml:space="preserve">ОГРН </w:t>
      </w:r>
      <w:proofErr w:type="gramStart"/>
      <w:r w:rsidRPr="008B3E05">
        <w:rPr>
          <w:rFonts w:ascii="Times New Roman" w:hAnsi="Times New Roman" w:cs="Times New Roman"/>
          <w:bCs/>
          <w:sz w:val="24"/>
          <w:szCs w:val="24"/>
        </w:rPr>
        <w:t>1056882304489  ОКПО</w:t>
      </w:r>
      <w:proofErr w:type="gramEnd"/>
      <w:r w:rsidRPr="008B3E05">
        <w:rPr>
          <w:rFonts w:ascii="Times New Roman" w:hAnsi="Times New Roman" w:cs="Times New Roman"/>
          <w:bCs/>
          <w:sz w:val="24"/>
          <w:szCs w:val="24"/>
        </w:rPr>
        <w:t xml:space="preserve"> 71259492</w:t>
      </w:r>
    </w:p>
    <w:p w14:paraId="4AF718F8" w14:textId="77777777" w:rsidR="009E77D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ОКТМО 70701000001 ОКАТО 70401380000</w:t>
      </w:r>
    </w:p>
    <w:p w14:paraId="0485AC47" w14:textId="77777777" w:rsidR="009E77D5" w:rsidRDefault="009E77D5" w:rsidP="009E77D5">
      <w:pPr>
        <w:pStyle w:val="Con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2C2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Pr="00467557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office@</w:t>
        </w:r>
        <w:r w:rsidRPr="00467557">
          <w:rPr>
            <w:rStyle w:val="ae"/>
            <w:rFonts w:ascii="Times New Roman" w:hAnsi="Times New Roman" w:cs="Times New Roman"/>
            <w:sz w:val="24"/>
            <w:szCs w:val="24"/>
            <w:shd w:val="clear" w:color="auto" w:fill="F9F9F9"/>
          </w:rPr>
          <w:t>rirenergy.ru</w:t>
        </w:r>
        <w:r w:rsidRPr="00467557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</w:hyperlink>
    </w:p>
    <w:p w14:paraId="172ECC87" w14:textId="77777777" w:rsidR="009E77D5" w:rsidRPr="005E12C2" w:rsidRDefault="009E77D5" w:rsidP="009E77D5">
      <w:pPr>
        <w:pStyle w:val="ConsNonforma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Телефон: </w:t>
      </w:r>
      <w:r w:rsidRPr="005E12C2">
        <w:rPr>
          <w:rFonts w:ascii="Times New Roman" w:hAnsi="Times New Roman" w:cs="Times New Roman"/>
          <w:sz w:val="24"/>
          <w:szCs w:val="24"/>
        </w:rPr>
        <w:t>8 (495) 739-73-33</w:t>
      </w:r>
    </w:p>
    <w:p w14:paraId="79691B60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E05">
        <w:rPr>
          <w:rFonts w:ascii="Times New Roman" w:hAnsi="Times New Roman" w:cs="Times New Roman"/>
          <w:b/>
          <w:sz w:val="24"/>
          <w:szCs w:val="24"/>
        </w:rPr>
        <w:t>Филиал АО «</w:t>
      </w:r>
      <w:r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8B3E05">
        <w:rPr>
          <w:rFonts w:ascii="Times New Roman" w:hAnsi="Times New Roman" w:cs="Times New Roman"/>
          <w:b/>
          <w:sz w:val="24"/>
          <w:szCs w:val="24"/>
        </w:rPr>
        <w:t>» – «Орловская генерация»</w:t>
      </w:r>
    </w:p>
    <w:p w14:paraId="504C24E4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 xml:space="preserve">Юридический адрес: 302006, Российская Федерация, г. Орел, ул. </w:t>
      </w:r>
      <w:proofErr w:type="gramStart"/>
      <w:r w:rsidRPr="008B3E05">
        <w:rPr>
          <w:rFonts w:ascii="Times New Roman" w:hAnsi="Times New Roman" w:cs="Times New Roman"/>
          <w:bCs/>
          <w:sz w:val="24"/>
          <w:szCs w:val="24"/>
        </w:rPr>
        <w:t xml:space="preserve">Энергетиков,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8B3E05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proofErr w:type="gramEnd"/>
      <w:r w:rsidRPr="008B3E05">
        <w:rPr>
          <w:rFonts w:ascii="Times New Roman" w:hAnsi="Times New Roman" w:cs="Times New Roman"/>
          <w:bCs/>
          <w:sz w:val="24"/>
          <w:szCs w:val="24"/>
        </w:rPr>
        <w:t>. 6</w:t>
      </w:r>
    </w:p>
    <w:p w14:paraId="143011C7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 xml:space="preserve">Почтовый адрес: 302006, Российская Федерация, г. Орел, ул. </w:t>
      </w:r>
      <w:proofErr w:type="gramStart"/>
      <w:r w:rsidRPr="008B3E05">
        <w:rPr>
          <w:rFonts w:ascii="Times New Roman" w:hAnsi="Times New Roman" w:cs="Times New Roman"/>
          <w:bCs/>
          <w:sz w:val="24"/>
          <w:szCs w:val="24"/>
        </w:rPr>
        <w:t xml:space="preserve">Энергетиков,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8B3E05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proofErr w:type="gramEnd"/>
      <w:r w:rsidRPr="008B3E05">
        <w:rPr>
          <w:rFonts w:ascii="Times New Roman" w:hAnsi="Times New Roman" w:cs="Times New Roman"/>
          <w:bCs/>
          <w:sz w:val="24"/>
          <w:szCs w:val="24"/>
        </w:rPr>
        <w:t>. 6</w:t>
      </w:r>
    </w:p>
    <w:p w14:paraId="1326B5B2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ИНН 6829012680   КПП 575143001</w:t>
      </w:r>
    </w:p>
    <w:p w14:paraId="4F151C32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Наименование банка: Филиал Банка ВТБ (ПАО) в г. Москве</w:t>
      </w:r>
      <w:r w:rsidRPr="008B3E05">
        <w:rPr>
          <w:rFonts w:ascii="Times New Roman" w:hAnsi="Times New Roman" w:cs="Times New Roman"/>
          <w:bCs/>
          <w:sz w:val="24"/>
          <w:szCs w:val="24"/>
        </w:rPr>
        <w:tab/>
      </w:r>
    </w:p>
    <w:p w14:paraId="77E77C48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р/с: 40702810816800002944</w:t>
      </w:r>
    </w:p>
    <w:p w14:paraId="0697D95C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к/с: 30101810700000000187</w:t>
      </w:r>
    </w:p>
    <w:p w14:paraId="0A7A5400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БИК 044525187</w:t>
      </w:r>
    </w:p>
    <w:p w14:paraId="11F5329C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ОГРН 1056882304489    ОКПО 25981855</w:t>
      </w:r>
    </w:p>
    <w:p w14:paraId="06A33D67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ОКАТО 54401364000     ОКТМО 54701000001</w:t>
      </w:r>
    </w:p>
    <w:p w14:paraId="3F774AC5" w14:textId="77777777" w:rsidR="009E77D5" w:rsidRPr="008B3E05" w:rsidRDefault="009E77D5" w:rsidP="009E77D5">
      <w:pPr>
        <w:pStyle w:val="ConsNonforma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E05">
        <w:rPr>
          <w:rFonts w:ascii="Times New Roman" w:hAnsi="Times New Roman" w:cs="Times New Roman"/>
          <w:bCs/>
          <w:sz w:val="24"/>
          <w:szCs w:val="24"/>
        </w:rPr>
        <w:t>Телефон/факс: (4862) 54-49-41</w:t>
      </w:r>
    </w:p>
    <w:p w14:paraId="5E7C43CD" w14:textId="77777777" w:rsidR="009E77D5" w:rsidRPr="005E509C" w:rsidRDefault="009E77D5" w:rsidP="009E77D5">
      <w:pPr>
        <w:jc w:val="both"/>
        <w:rPr>
          <w:rStyle w:val="ae"/>
          <w:b w:val="0"/>
          <w:color w:val="000000"/>
          <w:szCs w:val="24"/>
        </w:rPr>
      </w:pPr>
      <w:r w:rsidRPr="005E509C">
        <w:rPr>
          <w:b w:val="0"/>
          <w:color w:val="000000"/>
          <w:szCs w:val="24"/>
        </w:rPr>
        <w:lastRenderedPageBreak/>
        <w:t>Адрес электронной почты (приемная):</w:t>
      </w:r>
      <w:r w:rsidRPr="00714B1B">
        <w:rPr>
          <w:b w:val="0"/>
          <w:bCs/>
          <w:color w:val="000000" w:themeColor="text1"/>
          <w:szCs w:val="24"/>
        </w:rPr>
        <w:t xml:space="preserve"> </w:t>
      </w:r>
      <w:hyperlink r:id="rId14" w:history="1">
        <w:r w:rsidRPr="00714B1B">
          <w:rPr>
            <w:rStyle w:val="ae"/>
            <w:b w:val="0"/>
            <w:bCs/>
            <w:color w:val="000000" w:themeColor="text1"/>
            <w:szCs w:val="24"/>
            <w:shd w:val="clear" w:color="auto" w:fill="F9F9F9"/>
          </w:rPr>
          <w:t>RG@</w:t>
        </w:r>
      </w:hyperlink>
      <w:r w:rsidRPr="00714B1B">
        <w:rPr>
          <w:b w:val="0"/>
          <w:bCs/>
          <w:color w:val="000000" w:themeColor="text1"/>
          <w:szCs w:val="24"/>
          <w:shd w:val="clear" w:color="auto" w:fill="F9F9F9"/>
        </w:rPr>
        <w:t>orel.rirenergy.ru</w:t>
      </w:r>
    </w:p>
    <w:p w14:paraId="60420050" w14:textId="77777777" w:rsidR="009E77D5" w:rsidRPr="00D9374D" w:rsidRDefault="009E77D5" w:rsidP="009E77D5">
      <w:pPr>
        <w:jc w:val="both"/>
        <w:rPr>
          <w:color w:val="8496B0" w:themeColor="text2" w:themeTint="99"/>
          <w:szCs w:val="24"/>
        </w:rPr>
      </w:pPr>
      <w:r w:rsidRPr="005E509C">
        <w:rPr>
          <w:b w:val="0"/>
          <w:color w:val="000000"/>
          <w:szCs w:val="24"/>
        </w:rPr>
        <w:t>Адрес электронн</w:t>
      </w:r>
      <w:r>
        <w:rPr>
          <w:b w:val="0"/>
          <w:color w:val="000000"/>
          <w:szCs w:val="24"/>
        </w:rPr>
        <w:t xml:space="preserve">ой почты (специалист): </w:t>
      </w:r>
      <w:r w:rsidRPr="00D9374D">
        <w:rPr>
          <w:b w:val="0"/>
          <w:color w:val="8496B0" w:themeColor="text2" w:themeTint="99"/>
          <w:szCs w:val="24"/>
        </w:rPr>
        <w:t>____________________________</w:t>
      </w:r>
    </w:p>
    <w:p w14:paraId="5F12EC08" w14:textId="77777777" w:rsidR="009E77D5" w:rsidRPr="005E509C" w:rsidRDefault="009E77D5" w:rsidP="009E77D5">
      <w:pPr>
        <w:jc w:val="both"/>
        <w:rPr>
          <w:szCs w:val="24"/>
        </w:rPr>
      </w:pPr>
      <w:r w:rsidRPr="005E509C">
        <w:rPr>
          <w:b w:val="0"/>
          <w:szCs w:val="24"/>
        </w:rPr>
        <w:t>Телефон: +7 (4862) 54-49-41</w:t>
      </w:r>
    </w:p>
    <w:p w14:paraId="73F5C91E" w14:textId="77777777" w:rsidR="009E77D5" w:rsidRDefault="009E77D5" w:rsidP="009E77D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___________________________________</w:t>
      </w:r>
    </w:p>
    <w:p w14:paraId="3731786A" w14:textId="77777777" w:rsidR="009E77D5" w:rsidRPr="005E509C" w:rsidRDefault="009E77D5" w:rsidP="009E77D5">
      <w:pPr>
        <w:jc w:val="both"/>
        <w:rPr>
          <w:szCs w:val="24"/>
        </w:rPr>
      </w:pPr>
    </w:p>
    <w:p w14:paraId="7FE53F5D" w14:textId="77777777" w:rsidR="009E77D5" w:rsidRPr="005E509C" w:rsidRDefault="009E77D5" w:rsidP="009E77D5">
      <w:pPr>
        <w:jc w:val="both"/>
        <w:rPr>
          <w:szCs w:val="24"/>
        </w:rPr>
      </w:pPr>
      <w:r w:rsidRPr="005E509C">
        <w:rPr>
          <w:szCs w:val="24"/>
        </w:rPr>
        <w:t>________</w:t>
      </w:r>
      <w:r>
        <w:rPr>
          <w:szCs w:val="24"/>
        </w:rPr>
        <w:t>___________________ ______________</w:t>
      </w:r>
    </w:p>
    <w:p w14:paraId="18BCD038" w14:textId="77777777" w:rsidR="009E77D5" w:rsidRPr="005E509C" w:rsidRDefault="009E77D5" w:rsidP="009E77D5">
      <w:pPr>
        <w:jc w:val="both"/>
        <w:rPr>
          <w:szCs w:val="24"/>
        </w:rPr>
      </w:pPr>
      <w:r w:rsidRPr="005E509C">
        <w:rPr>
          <w:szCs w:val="24"/>
        </w:rPr>
        <w:t>«____</w:t>
      </w:r>
      <w:proofErr w:type="gramStart"/>
      <w:r w:rsidRPr="005E509C">
        <w:rPr>
          <w:szCs w:val="24"/>
        </w:rPr>
        <w:t>_»_</w:t>
      </w:r>
      <w:proofErr w:type="gramEnd"/>
      <w:r w:rsidRPr="005E509C">
        <w:rPr>
          <w:szCs w:val="24"/>
        </w:rPr>
        <w:t>______________ 202</w:t>
      </w:r>
      <w:r>
        <w:rPr>
          <w:szCs w:val="24"/>
        </w:rPr>
        <w:t>5</w:t>
      </w:r>
      <w:r w:rsidRPr="005E509C">
        <w:rPr>
          <w:szCs w:val="24"/>
        </w:rPr>
        <w:t xml:space="preserve"> года </w:t>
      </w:r>
    </w:p>
    <w:p w14:paraId="1E8CAA85" w14:textId="77777777" w:rsidR="009E77D5" w:rsidRPr="005E509C" w:rsidRDefault="009E77D5" w:rsidP="009E77D5">
      <w:pPr>
        <w:jc w:val="both"/>
        <w:rPr>
          <w:bCs/>
          <w:szCs w:val="24"/>
        </w:rPr>
      </w:pPr>
      <w:r w:rsidRPr="005E509C">
        <w:rPr>
          <w:bCs/>
          <w:szCs w:val="24"/>
        </w:rPr>
        <w:t xml:space="preserve"> </w:t>
      </w:r>
      <w:proofErr w:type="spellStart"/>
      <w:r w:rsidRPr="005E509C">
        <w:rPr>
          <w:bCs/>
          <w:szCs w:val="24"/>
        </w:rPr>
        <w:t>м.п</w:t>
      </w:r>
      <w:proofErr w:type="spellEnd"/>
      <w:r w:rsidRPr="005E509C">
        <w:rPr>
          <w:bCs/>
          <w:szCs w:val="24"/>
        </w:rPr>
        <w:t>.</w:t>
      </w:r>
    </w:p>
    <w:p w14:paraId="1576704F" w14:textId="77777777" w:rsidR="009E77D5" w:rsidRDefault="009E77D5" w:rsidP="009E77D5">
      <w:pPr>
        <w:pStyle w:val="a3"/>
        <w:jc w:val="left"/>
        <w:rPr>
          <w:b w:val="0"/>
          <w:color w:val="FF0000"/>
          <w:szCs w:val="24"/>
        </w:rPr>
      </w:pPr>
    </w:p>
    <w:p w14:paraId="7BBF3ED1" w14:textId="05E37B79" w:rsidR="009E77D5" w:rsidRPr="006F4D28" w:rsidRDefault="009E77D5" w:rsidP="009E77D5">
      <w:pPr>
        <w:pStyle w:val="a3"/>
        <w:jc w:val="left"/>
        <w:rPr>
          <w:b w:val="0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13.2</w:t>
      </w:r>
      <w:r w:rsidRPr="006F4D28">
        <w:rPr>
          <w:color w:val="000000" w:themeColor="text1"/>
          <w:sz w:val="24"/>
          <w:szCs w:val="24"/>
        </w:rPr>
        <w:t xml:space="preserve"> </w:t>
      </w:r>
      <w:r w:rsidR="002721F7">
        <w:rPr>
          <w:color w:val="000000" w:themeColor="text1"/>
          <w:sz w:val="24"/>
          <w:szCs w:val="24"/>
        </w:rPr>
        <w:t>Абонент</w:t>
      </w:r>
    </w:p>
    <w:p w14:paraId="72D9DA00" w14:textId="77777777" w:rsidR="009E77D5" w:rsidRDefault="009E77D5" w:rsidP="009E77D5">
      <w:pPr>
        <w:pStyle w:val="1"/>
        <w:tabs>
          <w:tab w:val="left" w:pos="646"/>
        </w:tabs>
        <w:ind w:firstLine="0"/>
      </w:pPr>
      <w:r>
        <w:rPr>
          <w:b/>
          <w:bCs/>
          <w:color w:val="548DD4"/>
        </w:rPr>
        <w:t xml:space="preserve">Наименование организации) </w:t>
      </w:r>
      <w:r>
        <w:rPr>
          <w:b/>
          <w:bCs/>
        </w:rPr>
        <w:t>Юридический адрес:</w:t>
      </w:r>
    </w:p>
    <w:p w14:paraId="2A8D186E" w14:textId="77777777" w:rsidR="009E77D5" w:rsidRDefault="009E77D5" w:rsidP="009E77D5">
      <w:pPr>
        <w:pStyle w:val="1"/>
        <w:ind w:firstLine="0"/>
      </w:pPr>
      <w:r>
        <w:rPr>
          <w:b/>
          <w:bCs/>
        </w:rPr>
        <w:t>Почтовый адрес:</w:t>
      </w:r>
    </w:p>
    <w:p w14:paraId="01EEF321" w14:textId="77777777" w:rsidR="009E77D5" w:rsidRDefault="009E77D5" w:rsidP="009E77D5">
      <w:pPr>
        <w:pStyle w:val="1"/>
        <w:ind w:firstLine="0"/>
      </w:pPr>
      <w:r>
        <w:rPr>
          <w:b/>
          <w:bCs/>
        </w:rPr>
        <w:t>ИНН</w:t>
      </w:r>
    </w:p>
    <w:p w14:paraId="46F1F12F" w14:textId="77777777" w:rsidR="009E77D5" w:rsidRDefault="009E77D5" w:rsidP="009E77D5">
      <w:pPr>
        <w:pStyle w:val="1"/>
        <w:tabs>
          <w:tab w:val="left" w:leader="underscore" w:pos="3132"/>
        </w:tabs>
        <w:ind w:firstLine="0"/>
      </w:pPr>
      <w:r>
        <w:rPr>
          <w:b/>
          <w:bCs/>
        </w:rPr>
        <w:t xml:space="preserve">КПП </w:t>
      </w:r>
      <w:r>
        <w:rPr>
          <w:b/>
          <w:bCs/>
          <w:color w:val="548DD4"/>
        </w:rPr>
        <w:tab/>
      </w:r>
    </w:p>
    <w:p w14:paraId="4ABE7AC2" w14:textId="77777777" w:rsidR="009E77D5" w:rsidRDefault="009E77D5" w:rsidP="009E77D5">
      <w:pPr>
        <w:pStyle w:val="1"/>
        <w:tabs>
          <w:tab w:val="left" w:leader="underscore" w:pos="3132"/>
        </w:tabs>
        <w:ind w:firstLine="0"/>
      </w:pPr>
      <w:r>
        <w:rPr>
          <w:b/>
          <w:bCs/>
        </w:rPr>
        <w:t>ОГРН</w:t>
      </w:r>
      <w:r>
        <w:rPr>
          <w:b/>
          <w:bCs/>
        </w:rPr>
        <w:tab/>
      </w:r>
    </w:p>
    <w:p w14:paraId="0878376D" w14:textId="77777777" w:rsidR="009E77D5" w:rsidRDefault="009E77D5" w:rsidP="009E77D5">
      <w:pPr>
        <w:pStyle w:val="1"/>
        <w:tabs>
          <w:tab w:val="left" w:leader="underscore" w:pos="3132"/>
        </w:tabs>
        <w:ind w:firstLine="0"/>
      </w:pPr>
      <w:r>
        <w:rPr>
          <w:b/>
          <w:bCs/>
        </w:rPr>
        <w:t>Р/</w:t>
      </w:r>
      <w:proofErr w:type="spellStart"/>
      <w:r>
        <w:rPr>
          <w:b/>
          <w:bCs/>
        </w:rPr>
        <w:t>сч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548DD4"/>
        </w:rPr>
        <w:tab/>
      </w:r>
    </w:p>
    <w:p w14:paraId="06F30700" w14:textId="77777777" w:rsidR="009E77D5" w:rsidRDefault="009E77D5" w:rsidP="009E77D5">
      <w:pPr>
        <w:pStyle w:val="1"/>
        <w:tabs>
          <w:tab w:val="left" w:leader="underscore" w:pos="3132"/>
        </w:tabs>
        <w:ind w:firstLine="0"/>
      </w:pPr>
      <w:r>
        <w:rPr>
          <w:b/>
          <w:bCs/>
        </w:rPr>
        <w:t>К/</w:t>
      </w:r>
      <w:proofErr w:type="spellStart"/>
      <w:r>
        <w:rPr>
          <w:b/>
          <w:bCs/>
        </w:rPr>
        <w:t>сч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</w:p>
    <w:p w14:paraId="34603988" w14:textId="77777777" w:rsidR="009E77D5" w:rsidRDefault="009E77D5" w:rsidP="009E77D5">
      <w:pPr>
        <w:pStyle w:val="1"/>
        <w:ind w:firstLine="0"/>
      </w:pPr>
      <w:r>
        <w:rPr>
          <w:b/>
          <w:bCs/>
        </w:rPr>
        <w:t>Наименование банка:</w:t>
      </w:r>
    </w:p>
    <w:p w14:paraId="6A8BE886" w14:textId="77777777" w:rsidR="009E77D5" w:rsidRDefault="009E77D5" w:rsidP="009E77D5">
      <w:pPr>
        <w:pStyle w:val="1"/>
        <w:ind w:firstLine="0"/>
      </w:pPr>
      <w:r>
        <w:rPr>
          <w:b/>
          <w:bCs/>
        </w:rPr>
        <w:t>Телефон:</w:t>
      </w:r>
    </w:p>
    <w:p w14:paraId="14645FE2" w14:textId="77777777" w:rsidR="009E77D5" w:rsidRDefault="009E77D5" w:rsidP="009E77D5">
      <w:pPr>
        <w:pStyle w:val="1"/>
        <w:spacing w:after="240"/>
        <w:ind w:firstLine="0"/>
      </w:pPr>
      <w:r>
        <w:rPr>
          <w:b/>
          <w:bCs/>
        </w:rPr>
        <w:t>E-mail:</w:t>
      </w:r>
    </w:p>
    <w:p w14:paraId="69BF1699" w14:textId="77777777" w:rsidR="009E77D5" w:rsidRDefault="009E77D5" w:rsidP="009E77D5">
      <w:pPr>
        <w:pStyle w:val="1"/>
        <w:spacing w:after="240"/>
        <w:ind w:firstLine="0"/>
      </w:pPr>
      <w:r>
        <w:rPr>
          <w:b/>
          <w:bCs/>
          <w:color w:val="548DD4"/>
        </w:rPr>
        <w:t>(Наименование организации)</w:t>
      </w:r>
    </w:p>
    <w:p w14:paraId="62D2DFF2" w14:textId="77777777" w:rsidR="009E77D5" w:rsidRDefault="009E77D5" w:rsidP="009E77D5">
      <w:pPr>
        <w:pStyle w:val="1"/>
        <w:tabs>
          <w:tab w:val="left" w:leader="underscore" w:pos="2309"/>
        </w:tabs>
        <w:ind w:firstLine="0"/>
      </w:pPr>
      <w:r>
        <w:rPr>
          <w:b/>
          <w:bCs/>
        </w:rPr>
        <w:tab/>
      </w:r>
      <w:r>
        <w:rPr>
          <w:b/>
          <w:bCs/>
          <w:color w:val="548DD4"/>
        </w:rPr>
        <w:t>(ФИО)</w:t>
      </w:r>
    </w:p>
    <w:p w14:paraId="4EE62420" w14:textId="77777777" w:rsidR="009E77D5" w:rsidRPr="00AA4782" w:rsidRDefault="009E77D5" w:rsidP="009E77D5">
      <w:pPr>
        <w:jc w:val="both"/>
        <w:rPr>
          <w:b w:val="0"/>
          <w:szCs w:val="24"/>
        </w:rPr>
      </w:pPr>
    </w:p>
    <w:p w14:paraId="69058A40" w14:textId="77777777" w:rsidR="00217BA5" w:rsidRPr="00A70756" w:rsidRDefault="00217BA5" w:rsidP="009E77D5">
      <w:pPr>
        <w:pStyle w:val="ConsPlusNormal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217BA5" w:rsidRPr="00A70756" w:rsidSect="009E77D5">
      <w:footerReference w:type="default" r:id="rId15"/>
      <w:pgSz w:w="11905" w:h="16838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A1BE" w14:textId="77777777" w:rsidR="002A61EA" w:rsidRPr="00A321CB" w:rsidRDefault="002A61EA" w:rsidP="00A321CB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14:paraId="3A6CF678" w14:textId="77777777" w:rsidR="002A61EA" w:rsidRPr="00A321CB" w:rsidRDefault="002A61EA" w:rsidP="00A321CB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256"/>
      <w:docPartObj>
        <w:docPartGallery w:val="Page Numbers (Bottom of Page)"/>
        <w:docPartUnique/>
      </w:docPartObj>
    </w:sdtPr>
    <w:sdtEndPr/>
    <w:sdtContent>
      <w:p w14:paraId="775F1F28" w14:textId="77777777" w:rsidR="008053F4" w:rsidRDefault="008053F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C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3B373F" w14:textId="77777777" w:rsidR="008053F4" w:rsidRDefault="008053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CBD6" w14:textId="77777777" w:rsidR="002A61EA" w:rsidRPr="00A321CB" w:rsidRDefault="002A61EA" w:rsidP="00A321CB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14:paraId="799FB4EF" w14:textId="77777777" w:rsidR="002A61EA" w:rsidRPr="00A321CB" w:rsidRDefault="002A61EA" w:rsidP="00A321CB">
      <w:pPr>
        <w:pStyle w:val="a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1E6"/>
    <w:multiLevelType w:val="multilevel"/>
    <w:tmpl w:val="9E246E8A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CC6FD1"/>
    <w:multiLevelType w:val="hybridMultilevel"/>
    <w:tmpl w:val="1CF662FA"/>
    <w:lvl w:ilvl="0" w:tplc="855A3FA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B1CC8"/>
    <w:multiLevelType w:val="hybridMultilevel"/>
    <w:tmpl w:val="7618D1A4"/>
    <w:lvl w:ilvl="0" w:tplc="299CD4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E5C61B4"/>
    <w:multiLevelType w:val="hybridMultilevel"/>
    <w:tmpl w:val="03B8202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B57"/>
    <w:rsid w:val="00002CF2"/>
    <w:rsid w:val="000515C3"/>
    <w:rsid w:val="00082416"/>
    <w:rsid w:val="000900F2"/>
    <w:rsid w:val="000916EA"/>
    <w:rsid w:val="000A2704"/>
    <w:rsid w:val="000C6BD6"/>
    <w:rsid w:val="000D0929"/>
    <w:rsid w:val="001000CA"/>
    <w:rsid w:val="00101233"/>
    <w:rsid w:val="00117792"/>
    <w:rsid w:val="0013616B"/>
    <w:rsid w:val="00160956"/>
    <w:rsid w:val="00165F31"/>
    <w:rsid w:val="00170BF3"/>
    <w:rsid w:val="00183DB8"/>
    <w:rsid w:val="00192937"/>
    <w:rsid w:val="001E626B"/>
    <w:rsid w:val="001F5C90"/>
    <w:rsid w:val="0020462E"/>
    <w:rsid w:val="002047E7"/>
    <w:rsid w:val="00211959"/>
    <w:rsid w:val="002131A6"/>
    <w:rsid w:val="00217BA5"/>
    <w:rsid w:val="00221E27"/>
    <w:rsid w:val="002319B2"/>
    <w:rsid w:val="00243048"/>
    <w:rsid w:val="00243EAC"/>
    <w:rsid w:val="00245497"/>
    <w:rsid w:val="00252F47"/>
    <w:rsid w:val="002617BC"/>
    <w:rsid w:val="002721F7"/>
    <w:rsid w:val="0027300E"/>
    <w:rsid w:val="0028567B"/>
    <w:rsid w:val="00291806"/>
    <w:rsid w:val="00292045"/>
    <w:rsid w:val="002A5D05"/>
    <w:rsid w:val="002A61EA"/>
    <w:rsid w:val="002B443E"/>
    <w:rsid w:val="002D6829"/>
    <w:rsid w:val="002F27BD"/>
    <w:rsid w:val="002F5855"/>
    <w:rsid w:val="00305FFA"/>
    <w:rsid w:val="003061C4"/>
    <w:rsid w:val="0031059C"/>
    <w:rsid w:val="00315E46"/>
    <w:rsid w:val="0032773F"/>
    <w:rsid w:val="00344E0E"/>
    <w:rsid w:val="00363C4E"/>
    <w:rsid w:val="003667B2"/>
    <w:rsid w:val="00367998"/>
    <w:rsid w:val="00375AAF"/>
    <w:rsid w:val="00383F6E"/>
    <w:rsid w:val="00384DAF"/>
    <w:rsid w:val="003922A6"/>
    <w:rsid w:val="00392D97"/>
    <w:rsid w:val="003A056B"/>
    <w:rsid w:val="003B25BC"/>
    <w:rsid w:val="003C1851"/>
    <w:rsid w:val="003C6408"/>
    <w:rsid w:val="003D3675"/>
    <w:rsid w:val="00401932"/>
    <w:rsid w:val="004040F6"/>
    <w:rsid w:val="00410033"/>
    <w:rsid w:val="004468DD"/>
    <w:rsid w:val="00465FA6"/>
    <w:rsid w:val="00477427"/>
    <w:rsid w:val="00494E83"/>
    <w:rsid w:val="00496321"/>
    <w:rsid w:val="004A0B7A"/>
    <w:rsid w:val="004A163B"/>
    <w:rsid w:val="004B262F"/>
    <w:rsid w:val="004C3036"/>
    <w:rsid w:val="004C473B"/>
    <w:rsid w:val="004E2D07"/>
    <w:rsid w:val="004E77A1"/>
    <w:rsid w:val="00505111"/>
    <w:rsid w:val="005074C5"/>
    <w:rsid w:val="0051730F"/>
    <w:rsid w:val="005251B8"/>
    <w:rsid w:val="005319ED"/>
    <w:rsid w:val="00531D99"/>
    <w:rsid w:val="00537695"/>
    <w:rsid w:val="0055653D"/>
    <w:rsid w:val="0056192A"/>
    <w:rsid w:val="005710A4"/>
    <w:rsid w:val="00572B55"/>
    <w:rsid w:val="005A5964"/>
    <w:rsid w:val="005A5E22"/>
    <w:rsid w:val="005C770C"/>
    <w:rsid w:val="005D6C3E"/>
    <w:rsid w:val="005F104B"/>
    <w:rsid w:val="005F27BC"/>
    <w:rsid w:val="005F66D3"/>
    <w:rsid w:val="005F68ED"/>
    <w:rsid w:val="005F76C6"/>
    <w:rsid w:val="0061006F"/>
    <w:rsid w:val="00617BAE"/>
    <w:rsid w:val="00635027"/>
    <w:rsid w:val="006361AD"/>
    <w:rsid w:val="00653D89"/>
    <w:rsid w:val="006552E4"/>
    <w:rsid w:val="0068793D"/>
    <w:rsid w:val="00687AD3"/>
    <w:rsid w:val="006B7E9E"/>
    <w:rsid w:val="006D18CE"/>
    <w:rsid w:val="006E5EE3"/>
    <w:rsid w:val="006F0BFD"/>
    <w:rsid w:val="00700E3E"/>
    <w:rsid w:val="00702C0E"/>
    <w:rsid w:val="00722D89"/>
    <w:rsid w:val="00733C81"/>
    <w:rsid w:val="00735B17"/>
    <w:rsid w:val="00747031"/>
    <w:rsid w:val="00752AF7"/>
    <w:rsid w:val="0076592E"/>
    <w:rsid w:val="00781B14"/>
    <w:rsid w:val="0078695A"/>
    <w:rsid w:val="007939DE"/>
    <w:rsid w:val="007942DA"/>
    <w:rsid w:val="007A2A85"/>
    <w:rsid w:val="007B068F"/>
    <w:rsid w:val="007B27BA"/>
    <w:rsid w:val="007C4830"/>
    <w:rsid w:val="007C6E31"/>
    <w:rsid w:val="007E528C"/>
    <w:rsid w:val="007E571C"/>
    <w:rsid w:val="007F2334"/>
    <w:rsid w:val="007F5FD4"/>
    <w:rsid w:val="008020A2"/>
    <w:rsid w:val="00803032"/>
    <w:rsid w:val="008053F4"/>
    <w:rsid w:val="008165D1"/>
    <w:rsid w:val="00862DAA"/>
    <w:rsid w:val="0089156A"/>
    <w:rsid w:val="008A1187"/>
    <w:rsid w:val="008A17A6"/>
    <w:rsid w:val="008A7F79"/>
    <w:rsid w:val="008B112A"/>
    <w:rsid w:val="008B37A3"/>
    <w:rsid w:val="008D5436"/>
    <w:rsid w:val="008D58FB"/>
    <w:rsid w:val="008D6CEF"/>
    <w:rsid w:val="008E500D"/>
    <w:rsid w:val="00901B92"/>
    <w:rsid w:val="00902FDE"/>
    <w:rsid w:val="0093223B"/>
    <w:rsid w:val="00947BF8"/>
    <w:rsid w:val="00950F3F"/>
    <w:rsid w:val="00962B94"/>
    <w:rsid w:val="00967F0B"/>
    <w:rsid w:val="009A0B7E"/>
    <w:rsid w:val="009A24BD"/>
    <w:rsid w:val="009B294A"/>
    <w:rsid w:val="009C31C7"/>
    <w:rsid w:val="009C3CDC"/>
    <w:rsid w:val="009D6676"/>
    <w:rsid w:val="009E1878"/>
    <w:rsid w:val="009E2790"/>
    <w:rsid w:val="009E77D5"/>
    <w:rsid w:val="009F066F"/>
    <w:rsid w:val="009F1AB2"/>
    <w:rsid w:val="00A131AD"/>
    <w:rsid w:val="00A2443A"/>
    <w:rsid w:val="00A321CB"/>
    <w:rsid w:val="00A450C5"/>
    <w:rsid w:val="00A51E1A"/>
    <w:rsid w:val="00A56286"/>
    <w:rsid w:val="00A571A5"/>
    <w:rsid w:val="00A61C53"/>
    <w:rsid w:val="00A64F86"/>
    <w:rsid w:val="00A67061"/>
    <w:rsid w:val="00A70756"/>
    <w:rsid w:val="00A92904"/>
    <w:rsid w:val="00A93146"/>
    <w:rsid w:val="00AA4F27"/>
    <w:rsid w:val="00AC2A90"/>
    <w:rsid w:val="00AF4C82"/>
    <w:rsid w:val="00AF6447"/>
    <w:rsid w:val="00B25C29"/>
    <w:rsid w:val="00B278B9"/>
    <w:rsid w:val="00B35EEB"/>
    <w:rsid w:val="00B373C8"/>
    <w:rsid w:val="00B54717"/>
    <w:rsid w:val="00B64308"/>
    <w:rsid w:val="00B82A58"/>
    <w:rsid w:val="00B8735D"/>
    <w:rsid w:val="00B9636A"/>
    <w:rsid w:val="00BB1F25"/>
    <w:rsid w:val="00BC5969"/>
    <w:rsid w:val="00BE07B9"/>
    <w:rsid w:val="00C1224D"/>
    <w:rsid w:val="00C214D6"/>
    <w:rsid w:val="00C259A9"/>
    <w:rsid w:val="00C421EF"/>
    <w:rsid w:val="00C453C4"/>
    <w:rsid w:val="00C578F5"/>
    <w:rsid w:val="00C61D6D"/>
    <w:rsid w:val="00C64F23"/>
    <w:rsid w:val="00C725AA"/>
    <w:rsid w:val="00C73009"/>
    <w:rsid w:val="00C75034"/>
    <w:rsid w:val="00C80C9D"/>
    <w:rsid w:val="00C85F03"/>
    <w:rsid w:val="00CB5A45"/>
    <w:rsid w:val="00CE0377"/>
    <w:rsid w:val="00CE61C3"/>
    <w:rsid w:val="00CF2894"/>
    <w:rsid w:val="00CF6DDF"/>
    <w:rsid w:val="00D31995"/>
    <w:rsid w:val="00D31DE6"/>
    <w:rsid w:val="00D33ACF"/>
    <w:rsid w:val="00D3744D"/>
    <w:rsid w:val="00DB5E07"/>
    <w:rsid w:val="00DD3DE2"/>
    <w:rsid w:val="00DE26E4"/>
    <w:rsid w:val="00DF49AF"/>
    <w:rsid w:val="00E0423E"/>
    <w:rsid w:val="00E33510"/>
    <w:rsid w:val="00E704CD"/>
    <w:rsid w:val="00E71A86"/>
    <w:rsid w:val="00E73A49"/>
    <w:rsid w:val="00E8233A"/>
    <w:rsid w:val="00EA26D0"/>
    <w:rsid w:val="00EA7A88"/>
    <w:rsid w:val="00EB4A61"/>
    <w:rsid w:val="00ED5071"/>
    <w:rsid w:val="00EE47E9"/>
    <w:rsid w:val="00EF739A"/>
    <w:rsid w:val="00F028CE"/>
    <w:rsid w:val="00F123A9"/>
    <w:rsid w:val="00F2189A"/>
    <w:rsid w:val="00F26094"/>
    <w:rsid w:val="00F27FD6"/>
    <w:rsid w:val="00F34B87"/>
    <w:rsid w:val="00F4584A"/>
    <w:rsid w:val="00F47170"/>
    <w:rsid w:val="00F47434"/>
    <w:rsid w:val="00F47F93"/>
    <w:rsid w:val="00F504BB"/>
    <w:rsid w:val="00F6041F"/>
    <w:rsid w:val="00F638C3"/>
    <w:rsid w:val="00F63F3B"/>
    <w:rsid w:val="00F673FB"/>
    <w:rsid w:val="00F70CE1"/>
    <w:rsid w:val="00F73EB0"/>
    <w:rsid w:val="00F74250"/>
    <w:rsid w:val="00F90C80"/>
    <w:rsid w:val="00F94E33"/>
    <w:rsid w:val="00F9592A"/>
    <w:rsid w:val="00FA21ED"/>
    <w:rsid w:val="00FB7D42"/>
    <w:rsid w:val="00FD6009"/>
    <w:rsid w:val="00FE0208"/>
    <w:rsid w:val="00FE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25BB"/>
  <w15:docId w15:val="{CFDE34AB-7252-48CA-A70A-5657B340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7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B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FE1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E1B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5F27BC"/>
    <w:pPr>
      <w:jc w:val="both"/>
    </w:pPr>
    <w:rPr>
      <w:sz w:val="20"/>
    </w:rPr>
  </w:style>
  <w:style w:type="character" w:customStyle="1" w:styleId="a4">
    <w:name w:val="Основной текст Знак"/>
    <w:basedOn w:val="a0"/>
    <w:link w:val="a3"/>
    <w:rsid w:val="005F27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6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6C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5F76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A321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21CB"/>
  </w:style>
  <w:style w:type="paragraph" w:styleId="aa">
    <w:name w:val="footer"/>
    <w:basedOn w:val="a"/>
    <w:link w:val="ab"/>
    <w:uiPriority w:val="99"/>
    <w:unhideWhenUsed/>
    <w:rsid w:val="00A321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21CB"/>
  </w:style>
  <w:style w:type="paragraph" w:styleId="ac">
    <w:name w:val="List Paragraph"/>
    <w:basedOn w:val="a"/>
    <w:uiPriority w:val="34"/>
    <w:qFormat/>
    <w:rsid w:val="00862DAA"/>
    <w:pPr>
      <w:ind w:left="720"/>
      <w:contextualSpacing/>
    </w:pPr>
  </w:style>
  <w:style w:type="paragraph" w:styleId="ad">
    <w:name w:val="No Spacing"/>
    <w:uiPriority w:val="1"/>
    <w:qFormat/>
    <w:rsid w:val="005D6C3E"/>
    <w:pPr>
      <w:spacing w:after="0" w:line="240" w:lineRule="auto"/>
    </w:pPr>
  </w:style>
  <w:style w:type="paragraph" w:customStyle="1" w:styleId="Default">
    <w:name w:val="Default"/>
    <w:rsid w:val="00A24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9E77D5"/>
    <w:rPr>
      <w:color w:val="0000FF"/>
      <w:u w:val="single"/>
    </w:rPr>
  </w:style>
  <w:style w:type="paragraph" w:customStyle="1" w:styleId="ConsNonformat">
    <w:name w:val="ConsNonformat"/>
    <w:rsid w:val="009E77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Основной текст_"/>
    <w:basedOn w:val="a0"/>
    <w:link w:val="1"/>
    <w:rsid w:val="009E77D5"/>
  </w:style>
  <w:style w:type="paragraph" w:customStyle="1" w:styleId="1">
    <w:name w:val="Основной текст1"/>
    <w:basedOn w:val="a"/>
    <w:link w:val="af"/>
    <w:rsid w:val="009E77D5"/>
    <w:pPr>
      <w:widowControl w:val="0"/>
      <w:ind w:firstLine="40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3FCCEC26BDCC724DBD4D9C1FD61E0ED536486856CD9B2A000C5B595E7h3M" TargetMode="External"/><Relationship Id="rId13" Type="http://schemas.openxmlformats.org/officeDocument/2006/relationships/hyperlink" Target="mailto:office@rirenergy.r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D3FCCEC26BDCC724DBD4D9C1FD61E0ED536C8E846FD9B2A000C5B595731CA3B8A1A56B4B3296BEEAh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D3FCCEC26BDCC724DBD4D9C1FD61E0ED536486856CD9B2A000C5B595E7h3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BD3FCCEC26BDCC724DBD4D9C1FD61E0ED536286856CD9B2A000C5B595731CA3B8A1A56B4B3296BEEAh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D3FCCEC26BDCC724DBD4D9C1FD61E0ED536286856CD9B2A000C5B595731CA3B8A1A56B4B3296BEEAhEM" TargetMode="External"/><Relationship Id="rId14" Type="http://schemas.openxmlformats.org/officeDocument/2006/relationships/hyperlink" Target="mailto:RG@orel.quad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F552-CBF5-4804-B84B-90108C1A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8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</dc:creator>
  <cp:keywords/>
  <dc:description/>
  <cp:lastModifiedBy>Горин Александр Александрович</cp:lastModifiedBy>
  <cp:revision>93</cp:revision>
  <cp:lastPrinted>2025-02-13T11:38:00Z</cp:lastPrinted>
  <dcterms:created xsi:type="dcterms:W3CDTF">2019-04-17T07:29:00Z</dcterms:created>
  <dcterms:modified xsi:type="dcterms:W3CDTF">2025-09-19T08:53:00Z</dcterms:modified>
</cp:coreProperties>
</file>