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2D" w:rsidRPr="008759F0" w:rsidRDefault="001C2E0E" w:rsidP="00FD382D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Информация для раскрытия по итогам </w:t>
      </w:r>
      <w:r w:rsidR="007262D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4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кв. 20</w:t>
      </w:r>
      <w:r w:rsidR="00DC7CC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года 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Филиал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АО "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РИР Энерго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" - "</w:t>
      </w:r>
      <w:r w:rsidR="00171FB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Орловск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ая генерация"</w:t>
      </w:r>
    </w:p>
    <w:tbl>
      <w:tblPr>
        <w:tblpPr w:leftFromText="180" w:rightFromText="180" w:vertAnchor="page" w:horzAnchor="margin" w:tblpY="2473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320"/>
        <w:gridCol w:w="1546"/>
        <w:gridCol w:w="1930"/>
        <w:gridCol w:w="1469"/>
        <w:gridCol w:w="1471"/>
        <w:gridCol w:w="1499"/>
        <w:gridCol w:w="1489"/>
        <w:gridCol w:w="1377"/>
        <w:gridCol w:w="1500"/>
      </w:tblGrid>
      <w:tr w:rsidR="00A66545" w:rsidRPr="008759F0" w:rsidTr="00E73A41">
        <w:trPr>
          <w:trHeight w:val="334"/>
        </w:trPr>
        <w:tc>
          <w:tcPr>
            <w:tcW w:w="688" w:type="dxa"/>
            <w:vMerge w:val="restart"/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№№</w:t>
            </w:r>
          </w:p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20" w:type="dxa"/>
            <w:vMerge w:val="restart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источника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тепловой энергии</w:t>
            </w:r>
          </w:p>
        </w:tc>
        <w:tc>
          <w:tcPr>
            <w:tcW w:w="3476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Установленная тепловая мощность, Гкал/час</w:t>
            </w:r>
          </w:p>
        </w:tc>
        <w:tc>
          <w:tcPr>
            <w:tcW w:w="2940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Располагаемая мощность по воде, Гкал/час</w:t>
            </w:r>
          </w:p>
        </w:tc>
        <w:tc>
          <w:tcPr>
            <w:tcW w:w="2988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Присоединенная тепловая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нагрузка, Гкал/час</w:t>
            </w:r>
          </w:p>
        </w:tc>
        <w:tc>
          <w:tcPr>
            <w:tcW w:w="2877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Резерв тепловой мощности по располагаемой мощности, Гкал/час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93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6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71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9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8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377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50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Орловская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FD382D" w:rsidP="00C8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</w:t>
            </w:r>
            <w:r w:rsidR="00C873ED" w:rsidRPr="00A75C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FD382D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6,</w:t>
            </w:r>
            <w:r w:rsidR="00582DAC" w:rsidRPr="00E73267">
              <w:rPr>
                <w:rFonts w:ascii="Arial" w:hAnsi="Arial" w:cs="Arial"/>
                <w:sz w:val="20"/>
                <w:szCs w:val="20"/>
              </w:rPr>
              <w:t>9</w:t>
            </w:r>
            <w:r w:rsidR="00936F1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C02CF3" w:rsidP="00311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311089">
              <w:rPr>
                <w:rFonts w:ascii="Arial" w:hAnsi="Arial" w:cs="Arial"/>
                <w:sz w:val="20"/>
                <w:szCs w:val="20"/>
              </w:rPr>
              <w:t>2,832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FD382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311089" w:rsidP="000E0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262,168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Ливенская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31108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91448B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311089" w:rsidP="001C2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582DAC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6F4F49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46,764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CA062A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6F4F4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109,736</w:t>
            </w:r>
          </w:p>
        </w:tc>
      </w:tr>
    </w:tbl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501251" w:rsidP="00501251">
      <w:pPr>
        <w:tabs>
          <w:tab w:val="left" w:pos="9105"/>
        </w:tabs>
        <w:spacing w:befor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7D221C" w:rsidRPr="008759F0" w:rsidRDefault="007D221C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812B67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8759F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A819B5" w:rsidRDefault="00EE1E2E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генерация»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03C25" w:rsidRPr="008759F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</w:t>
      </w:r>
      <w:r w:rsidR="007262D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A42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W w:w="14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5235"/>
      </w:tblGrid>
      <w:tr w:rsidR="001529CC" w:rsidRPr="00370379" w:rsidTr="00D14F6A">
        <w:trPr>
          <w:trHeight w:val="465"/>
        </w:trPr>
        <w:tc>
          <w:tcPr>
            <w:tcW w:w="1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BA" w:rsidRDefault="009665BA" w:rsidP="002C0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EE1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="001C2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D14F6A">
        <w:trPr>
          <w:trHeight w:val="808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теплос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C645D1" w:rsidP="00B5250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EE1E2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 w:rsidR="001C2E0E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1529CC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85676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</w:t>
            </w:r>
            <w:r w:rsidR="001529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заявок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812595" w:rsidRPr="00CC626A" w:rsidRDefault="00EE1E2E" w:rsidP="00CC626A">
            <w:pPr>
              <w:pStyle w:val="aa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1529CC" w:rsidRPr="00DD0088" w:rsidRDefault="001529CC" w:rsidP="00E91D51">
            <w:pPr>
              <w:pStyle w:val="aa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03243F" w:rsidRPr="00CC626A" w:rsidRDefault="0019537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2E4B8B">
            <w:pPr>
              <w:pStyle w:val="aa"/>
              <w:rPr>
                <w:lang w:eastAsia="ru-RU"/>
              </w:rPr>
            </w:pPr>
          </w:p>
        </w:tc>
      </w:tr>
      <w:tr w:rsidR="001D63ED" w:rsidRPr="00370379" w:rsidTr="00D14F6A">
        <w:trPr>
          <w:trHeight w:val="387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CC626A" w:rsidP="006144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теплоснабжения, по которым принято решение об отказе в подключении: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302A3D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B72A58">
            <w:pPr>
              <w:pStyle w:val="aa"/>
              <w:rPr>
                <w:lang w:eastAsia="ru-RU"/>
              </w:rPr>
            </w:pPr>
          </w:p>
        </w:tc>
      </w:tr>
      <w:tr w:rsidR="00BC6C0B" w:rsidRPr="00BC6C0B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5107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д) резерв мощности системы теплоснабжения Всего (Гкал/час)  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BC6C0B" w:rsidRDefault="001D63ED" w:rsidP="005107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Орловская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262,168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  <w:p w:rsidR="001D63ED" w:rsidRPr="00BC6C0B" w:rsidRDefault="001D63ED" w:rsidP="00F46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Ливенская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109,736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1D63ED" w:rsidRPr="00BC6C0B" w:rsidRDefault="001D63ED" w:rsidP="003C448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в паре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  <w:p w:rsidR="00386AB1" w:rsidRDefault="001D63ED" w:rsidP="00386A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*Резерв мощности тепловой энергии Орловской ТЭЦ ограничен пропускной способностью тепловых сетей.</w:t>
            </w:r>
            <w:r w:rsidR="0060207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D63ED" w:rsidRPr="00BC6C0B" w:rsidRDefault="0060207D" w:rsidP="00386AB1">
            <w:pPr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  <w:r w:rsidR="001D63E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настоящее время из-за отсутствия индивидуальных тепловых пунктов в жилых домах вывести работу Орловской ТЭЦ на повышенный температурный график невозможно. 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2F2C2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Справочно: количество выданных технически</w:t>
            </w:r>
            <w:r w:rsidR="002F2C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условий на подключение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192FC2" w:rsidRDefault="00DC7CC5" w:rsidP="00FA7E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9537D" w:rsidRPr="00DB7FE7" w:rsidRDefault="0019537D" w:rsidP="0019537D">
            <w:pPr>
              <w:pStyle w:val="aa"/>
              <w:rPr>
                <w:lang w:eastAsia="ru-RU"/>
              </w:rPr>
            </w:pPr>
          </w:p>
        </w:tc>
      </w:tr>
    </w:tbl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EE1E2E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ачальник отдела эксплуатации, режимов ТЭЦ и малой генерации 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412D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p w:rsidR="009665BA" w:rsidRDefault="009665BA" w:rsidP="00B623FC">
      <w:pPr>
        <w:spacing w:before="0"/>
        <w:rPr>
          <w:rFonts w:ascii="Arial" w:hAnsi="Arial" w:cs="Arial"/>
          <w:sz w:val="20"/>
          <w:szCs w:val="20"/>
        </w:rPr>
      </w:pPr>
    </w:p>
    <w:tbl>
      <w:tblPr>
        <w:tblW w:w="14875" w:type="dxa"/>
        <w:tblInd w:w="-176" w:type="dxa"/>
        <w:tblLook w:val="04A0" w:firstRow="1" w:lastRow="0" w:firstColumn="1" w:lastColumn="0" w:noHBand="0" w:noVBand="1"/>
      </w:tblPr>
      <w:tblGrid>
        <w:gridCol w:w="9640"/>
        <w:gridCol w:w="3039"/>
        <w:gridCol w:w="654"/>
        <w:gridCol w:w="1542"/>
      </w:tblGrid>
      <w:tr w:rsidR="001529CC" w:rsidRPr="00370379" w:rsidTr="001C2E0E">
        <w:trPr>
          <w:trHeight w:val="465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EE1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="00DD0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85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"-"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1C2E0E">
        <w:trPr>
          <w:trHeight w:val="510"/>
        </w:trPr>
        <w:tc>
          <w:tcPr>
            <w:tcW w:w="1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80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1529CC" w:rsidP="00B3412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EE1E2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B3412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529CC" w:rsidRPr="00DB7FE7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38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C2E0E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 которым принято решение об отказе в подключении: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9CC" w:rsidRPr="00DB7FE7" w:rsidRDefault="0018567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7B04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д) резерв мощности системы горячего водоснабжения Всего (Гкал/час)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5676" w:rsidRPr="00DB7FE7" w:rsidRDefault="0060207D" w:rsidP="004F5D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4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Справочно: количество выданных технических условий на подключение к системе </w:t>
            </w:r>
            <w:r w:rsidRPr="00CD64F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76" w:rsidRPr="00DB7FE7" w:rsidRDefault="004F5DA6" w:rsidP="00582D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330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676" w:rsidRDefault="00185676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356F7" w:rsidRDefault="00E356F7" w:rsidP="00B623FC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A819B5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E2E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ачальник отдела эксплуатации, режимов ТЭЦ и малой генерации</w:t>
            </w:r>
          </w:p>
          <w:p w:rsidR="00A819B5" w:rsidRPr="008759F0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АО «Квадра» - «Орловская генерация»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412D">
              <w:rPr>
                <w:rFonts w:ascii="Arial" w:hAnsi="Arial" w:cs="Arial"/>
                <w:color w:val="000000" w:themeColor="text1"/>
                <w:sz w:val="20"/>
                <w:szCs w:val="20"/>
              </w:rPr>
              <w:t>К.В. Понкратов</w:t>
            </w:r>
          </w:p>
          <w:p w:rsidR="00185676" w:rsidRPr="00370379" w:rsidRDefault="00A819B5" w:rsidP="00A819B5">
            <w:pPr>
              <w:spacing w:befor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F0">
              <w:rPr>
                <w:rFonts w:ascii="Arial" w:hAnsi="Arial" w:cs="Arial"/>
                <w:color w:val="FF0000"/>
                <w:sz w:val="20"/>
                <w:szCs w:val="20"/>
              </w:rPr>
              <w:br w:type="page"/>
            </w:r>
          </w:p>
        </w:tc>
      </w:tr>
    </w:tbl>
    <w:p w:rsidR="00370379" w:rsidRDefault="00370379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sectPr w:rsidR="000968DC" w:rsidSect="009665B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81" w:rsidRDefault="00827881" w:rsidP="002748FF">
      <w:pPr>
        <w:spacing w:before="0"/>
      </w:pPr>
      <w:r>
        <w:separator/>
      </w:r>
    </w:p>
  </w:endnote>
  <w:endnote w:type="continuationSeparator" w:id="0">
    <w:p w:rsidR="00827881" w:rsidRDefault="00827881" w:rsidP="002748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81" w:rsidRDefault="00827881" w:rsidP="002748FF">
      <w:pPr>
        <w:spacing w:before="0"/>
      </w:pPr>
      <w:r>
        <w:separator/>
      </w:r>
    </w:p>
  </w:footnote>
  <w:footnote w:type="continuationSeparator" w:id="0">
    <w:p w:rsidR="00827881" w:rsidRDefault="00827881" w:rsidP="002748F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3"/>
    <w:rsid w:val="000034F3"/>
    <w:rsid w:val="00004698"/>
    <w:rsid w:val="0001110E"/>
    <w:rsid w:val="00026D5B"/>
    <w:rsid w:val="000303C4"/>
    <w:rsid w:val="0003243F"/>
    <w:rsid w:val="000325FC"/>
    <w:rsid w:val="000464EA"/>
    <w:rsid w:val="00047E28"/>
    <w:rsid w:val="000564F5"/>
    <w:rsid w:val="00067BC0"/>
    <w:rsid w:val="000968DC"/>
    <w:rsid w:val="000A0FC7"/>
    <w:rsid w:val="000A156E"/>
    <w:rsid w:val="000A2128"/>
    <w:rsid w:val="000A579A"/>
    <w:rsid w:val="000A7C0D"/>
    <w:rsid w:val="000B3F1D"/>
    <w:rsid w:val="000C0366"/>
    <w:rsid w:val="000C69B7"/>
    <w:rsid w:val="000D2037"/>
    <w:rsid w:val="000D2E8F"/>
    <w:rsid w:val="000E0538"/>
    <w:rsid w:val="000E4168"/>
    <w:rsid w:val="000F62E7"/>
    <w:rsid w:val="001154B8"/>
    <w:rsid w:val="00125E81"/>
    <w:rsid w:val="001529CC"/>
    <w:rsid w:val="00166C8E"/>
    <w:rsid w:val="00167D51"/>
    <w:rsid w:val="00171FB6"/>
    <w:rsid w:val="00180D09"/>
    <w:rsid w:val="001815D3"/>
    <w:rsid w:val="00183C06"/>
    <w:rsid w:val="00184606"/>
    <w:rsid w:val="00185676"/>
    <w:rsid w:val="00192FC2"/>
    <w:rsid w:val="00194C2F"/>
    <w:rsid w:val="0019537D"/>
    <w:rsid w:val="001C2E0E"/>
    <w:rsid w:val="001D63ED"/>
    <w:rsid w:val="001F4268"/>
    <w:rsid w:val="00203231"/>
    <w:rsid w:val="00217075"/>
    <w:rsid w:val="002210FE"/>
    <w:rsid w:val="002516B5"/>
    <w:rsid w:val="002748FF"/>
    <w:rsid w:val="00282AB1"/>
    <w:rsid w:val="002865FC"/>
    <w:rsid w:val="002A7ED6"/>
    <w:rsid w:val="002C0B55"/>
    <w:rsid w:val="002C5E74"/>
    <w:rsid w:val="002C667D"/>
    <w:rsid w:val="002D3E85"/>
    <w:rsid w:val="002E4B31"/>
    <w:rsid w:val="002E4B8B"/>
    <w:rsid w:val="002F2C2E"/>
    <w:rsid w:val="002F3DE7"/>
    <w:rsid w:val="002F6975"/>
    <w:rsid w:val="003013EB"/>
    <w:rsid w:val="00302A3D"/>
    <w:rsid w:val="00311089"/>
    <w:rsid w:val="0034064E"/>
    <w:rsid w:val="00346106"/>
    <w:rsid w:val="00370379"/>
    <w:rsid w:val="00381A07"/>
    <w:rsid w:val="00386AB1"/>
    <w:rsid w:val="003A0E75"/>
    <w:rsid w:val="003C3F2F"/>
    <w:rsid w:val="003C4483"/>
    <w:rsid w:val="003D00B3"/>
    <w:rsid w:val="003D3636"/>
    <w:rsid w:val="003D6A3B"/>
    <w:rsid w:val="003F1669"/>
    <w:rsid w:val="004071A3"/>
    <w:rsid w:val="004133DD"/>
    <w:rsid w:val="00414B66"/>
    <w:rsid w:val="00415140"/>
    <w:rsid w:val="00423C2F"/>
    <w:rsid w:val="00440AFE"/>
    <w:rsid w:val="004552D1"/>
    <w:rsid w:val="00472632"/>
    <w:rsid w:val="00483552"/>
    <w:rsid w:val="00484C8B"/>
    <w:rsid w:val="00493483"/>
    <w:rsid w:val="004A7BF7"/>
    <w:rsid w:val="004B46B7"/>
    <w:rsid w:val="004C289F"/>
    <w:rsid w:val="004D64F2"/>
    <w:rsid w:val="004D746A"/>
    <w:rsid w:val="004F13D4"/>
    <w:rsid w:val="004F44FA"/>
    <w:rsid w:val="004F5DA6"/>
    <w:rsid w:val="00501251"/>
    <w:rsid w:val="0051079D"/>
    <w:rsid w:val="00511548"/>
    <w:rsid w:val="0052676E"/>
    <w:rsid w:val="00540B61"/>
    <w:rsid w:val="0054417B"/>
    <w:rsid w:val="005667EB"/>
    <w:rsid w:val="00574263"/>
    <w:rsid w:val="00575E1B"/>
    <w:rsid w:val="00582A55"/>
    <w:rsid w:val="00582DAC"/>
    <w:rsid w:val="00583C8B"/>
    <w:rsid w:val="005E639E"/>
    <w:rsid w:val="005F13DD"/>
    <w:rsid w:val="0060207D"/>
    <w:rsid w:val="0060296D"/>
    <w:rsid w:val="0060605B"/>
    <w:rsid w:val="006144FF"/>
    <w:rsid w:val="006155DF"/>
    <w:rsid w:val="00621B3F"/>
    <w:rsid w:val="00624505"/>
    <w:rsid w:val="0062665D"/>
    <w:rsid w:val="00636875"/>
    <w:rsid w:val="00647A96"/>
    <w:rsid w:val="006839BA"/>
    <w:rsid w:val="006864B2"/>
    <w:rsid w:val="006A2275"/>
    <w:rsid w:val="006A37A2"/>
    <w:rsid w:val="006A4F67"/>
    <w:rsid w:val="006B6146"/>
    <w:rsid w:val="006C234C"/>
    <w:rsid w:val="006C5164"/>
    <w:rsid w:val="006C592A"/>
    <w:rsid w:val="006E43F7"/>
    <w:rsid w:val="006E44AC"/>
    <w:rsid w:val="006F4F49"/>
    <w:rsid w:val="006F5984"/>
    <w:rsid w:val="00704526"/>
    <w:rsid w:val="00720895"/>
    <w:rsid w:val="007244B1"/>
    <w:rsid w:val="007262D3"/>
    <w:rsid w:val="0073589D"/>
    <w:rsid w:val="00740F69"/>
    <w:rsid w:val="007415AC"/>
    <w:rsid w:val="007418FC"/>
    <w:rsid w:val="00743D6B"/>
    <w:rsid w:val="00745859"/>
    <w:rsid w:val="00772A42"/>
    <w:rsid w:val="00775347"/>
    <w:rsid w:val="0078224B"/>
    <w:rsid w:val="00797565"/>
    <w:rsid w:val="007B0426"/>
    <w:rsid w:val="007B53EC"/>
    <w:rsid w:val="007D221C"/>
    <w:rsid w:val="007D2CB4"/>
    <w:rsid w:val="007F43F0"/>
    <w:rsid w:val="00812595"/>
    <w:rsid w:val="00812B67"/>
    <w:rsid w:val="00827881"/>
    <w:rsid w:val="00827A53"/>
    <w:rsid w:val="00831079"/>
    <w:rsid w:val="00833B1A"/>
    <w:rsid w:val="008377E3"/>
    <w:rsid w:val="008407A4"/>
    <w:rsid w:val="00852245"/>
    <w:rsid w:val="00861A7E"/>
    <w:rsid w:val="008759F0"/>
    <w:rsid w:val="00891BD3"/>
    <w:rsid w:val="008921B0"/>
    <w:rsid w:val="00897025"/>
    <w:rsid w:val="008A37D9"/>
    <w:rsid w:val="008C7622"/>
    <w:rsid w:val="008E1D4A"/>
    <w:rsid w:val="00905F7D"/>
    <w:rsid w:val="0091448B"/>
    <w:rsid w:val="009208FB"/>
    <w:rsid w:val="00921B77"/>
    <w:rsid w:val="00936F1D"/>
    <w:rsid w:val="00963E44"/>
    <w:rsid w:val="00964F82"/>
    <w:rsid w:val="00965B3C"/>
    <w:rsid w:val="009665BA"/>
    <w:rsid w:val="009829FF"/>
    <w:rsid w:val="00982FF8"/>
    <w:rsid w:val="00995D8D"/>
    <w:rsid w:val="009B245E"/>
    <w:rsid w:val="009C2E92"/>
    <w:rsid w:val="009C4EDB"/>
    <w:rsid w:val="009E7368"/>
    <w:rsid w:val="00A05E24"/>
    <w:rsid w:val="00A2421B"/>
    <w:rsid w:val="00A259F4"/>
    <w:rsid w:val="00A41897"/>
    <w:rsid w:val="00A551BC"/>
    <w:rsid w:val="00A60966"/>
    <w:rsid w:val="00A61D76"/>
    <w:rsid w:val="00A62757"/>
    <w:rsid w:val="00A6598C"/>
    <w:rsid w:val="00A664AA"/>
    <w:rsid w:val="00A66545"/>
    <w:rsid w:val="00A675AC"/>
    <w:rsid w:val="00A754D6"/>
    <w:rsid w:val="00A75CAE"/>
    <w:rsid w:val="00A768E9"/>
    <w:rsid w:val="00A819B5"/>
    <w:rsid w:val="00A84793"/>
    <w:rsid w:val="00AE16A2"/>
    <w:rsid w:val="00AF0657"/>
    <w:rsid w:val="00B07282"/>
    <w:rsid w:val="00B217EF"/>
    <w:rsid w:val="00B22E55"/>
    <w:rsid w:val="00B3412D"/>
    <w:rsid w:val="00B5250A"/>
    <w:rsid w:val="00B53FC5"/>
    <w:rsid w:val="00B6222D"/>
    <w:rsid w:val="00B623FC"/>
    <w:rsid w:val="00B64170"/>
    <w:rsid w:val="00B708C1"/>
    <w:rsid w:val="00B72A58"/>
    <w:rsid w:val="00B756B3"/>
    <w:rsid w:val="00BA6EB8"/>
    <w:rsid w:val="00BC6C0B"/>
    <w:rsid w:val="00BD2A56"/>
    <w:rsid w:val="00BE4347"/>
    <w:rsid w:val="00BE7550"/>
    <w:rsid w:val="00BF14C8"/>
    <w:rsid w:val="00C02CF3"/>
    <w:rsid w:val="00C03137"/>
    <w:rsid w:val="00C25998"/>
    <w:rsid w:val="00C32353"/>
    <w:rsid w:val="00C332B7"/>
    <w:rsid w:val="00C43945"/>
    <w:rsid w:val="00C50E39"/>
    <w:rsid w:val="00C519A3"/>
    <w:rsid w:val="00C51E52"/>
    <w:rsid w:val="00C56FC3"/>
    <w:rsid w:val="00C57C3F"/>
    <w:rsid w:val="00C637BB"/>
    <w:rsid w:val="00C645D1"/>
    <w:rsid w:val="00C873ED"/>
    <w:rsid w:val="00CA062A"/>
    <w:rsid w:val="00CC626A"/>
    <w:rsid w:val="00CD1C91"/>
    <w:rsid w:val="00CD286B"/>
    <w:rsid w:val="00CD5AD4"/>
    <w:rsid w:val="00CD64F6"/>
    <w:rsid w:val="00CE472E"/>
    <w:rsid w:val="00CE70B5"/>
    <w:rsid w:val="00CF3128"/>
    <w:rsid w:val="00D14F6A"/>
    <w:rsid w:val="00D335F5"/>
    <w:rsid w:val="00D53D94"/>
    <w:rsid w:val="00D9336A"/>
    <w:rsid w:val="00DB7FE7"/>
    <w:rsid w:val="00DC1C62"/>
    <w:rsid w:val="00DC2E0F"/>
    <w:rsid w:val="00DC427B"/>
    <w:rsid w:val="00DC7014"/>
    <w:rsid w:val="00DC7CC5"/>
    <w:rsid w:val="00DD0088"/>
    <w:rsid w:val="00DD5CB8"/>
    <w:rsid w:val="00DE3611"/>
    <w:rsid w:val="00DF53A6"/>
    <w:rsid w:val="00E03C25"/>
    <w:rsid w:val="00E215B2"/>
    <w:rsid w:val="00E22373"/>
    <w:rsid w:val="00E3220D"/>
    <w:rsid w:val="00E356F7"/>
    <w:rsid w:val="00E51BCE"/>
    <w:rsid w:val="00E72CD0"/>
    <w:rsid w:val="00E73267"/>
    <w:rsid w:val="00E73A41"/>
    <w:rsid w:val="00E84D8F"/>
    <w:rsid w:val="00E8673D"/>
    <w:rsid w:val="00E877FB"/>
    <w:rsid w:val="00E90075"/>
    <w:rsid w:val="00E91D51"/>
    <w:rsid w:val="00E97A90"/>
    <w:rsid w:val="00EA1F80"/>
    <w:rsid w:val="00EA745B"/>
    <w:rsid w:val="00EB3397"/>
    <w:rsid w:val="00EB7B83"/>
    <w:rsid w:val="00ED4F7B"/>
    <w:rsid w:val="00ED533F"/>
    <w:rsid w:val="00EE1770"/>
    <w:rsid w:val="00EE1E2E"/>
    <w:rsid w:val="00EE24A4"/>
    <w:rsid w:val="00F01A8D"/>
    <w:rsid w:val="00F16985"/>
    <w:rsid w:val="00F4084A"/>
    <w:rsid w:val="00F4595B"/>
    <w:rsid w:val="00F46692"/>
    <w:rsid w:val="00F63504"/>
    <w:rsid w:val="00F657FD"/>
    <w:rsid w:val="00F748C7"/>
    <w:rsid w:val="00F85233"/>
    <w:rsid w:val="00F852CF"/>
    <w:rsid w:val="00F95C13"/>
    <w:rsid w:val="00FA1127"/>
    <w:rsid w:val="00FA7E29"/>
    <w:rsid w:val="00FB7D77"/>
    <w:rsid w:val="00FD382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121"/>
  <w15:docId w15:val="{7EDD4CE1-1593-4FFB-954F-E52B206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2D"/>
    <w:pPr>
      <w:spacing w:before="1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748FF"/>
  </w:style>
  <w:style w:type="paragraph" w:styleId="a6">
    <w:name w:val="footer"/>
    <w:basedOn w:val="a"/>
    <w:link w:val="a7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748FF"/>
  </w:style>
  <w:style w:type="paragraph" w:styleId="a8">
    <w:name w:val="Balloon Text"/>
    <w:basedOn w:val="a"/>
    <w:link w:val="a9"/>
    <w:uiPriority w:val="99"/>
    <w:semiHidden/>
    <w:unhideWhenUsed/>
    <w:rsid w:val="00DC427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7B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2E4B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E14F-3B14-4879-959E-0D4B5A08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Квадра ОРГ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Алдонина</dc:creator>
  <cp:lastModifiedBy>Панасюк Татьяна Васильевна</cp:lastModifiedBy>
  <cp:revision>12</cp:revision>
  <cp:lastPrinted>2024-01-17T10:24:00Z</cp:lastPrinted>
  <dcterms:created xsi:type="dcterms:W3CDTF">2024-10-21T06:06:00Z</dcterms:created>
  <dcterms:modified xsi:type="dcterms:W3CDTF">2026-01-15T10:48:00Z</dcterms:modified>
</cp:coreProperties>
</file>