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F" w:rsidRPr="00937BBB" w:rsidRDefault="00E9717F" w:rsidP="00E9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9717F" w:rsidRDefault="00E9717F" w:rsidP="00E9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>подготовки ПП «Орловская ТЭЦ»</w:t>
      </w:r>
    </w:p>
    <w:p w:rsidR="00E9717F" w:rsidRPr="00937BBB" w:rsidRDefault="00E9717F" w:rsidP="00E9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2025-2026 годов </w:t>
      </w:r>
    </w:p>
    <w:p w:rsidR="00E9717F" w:rsidRPr="00937BBB" w:rsidRDefault="00E9717F" w:rsidP="00E97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BB">
        <w:rPr>
          <w:rFonts w:ascii="Times New Roman" w:hAnsi="Times New Roman" w:cs="Times New Roman"/>
          <w:sz w:val="28"/>
          <w:szCs w:val="28"/>
        </w:rPr>
        <w:t>По итогам анализа прохождения трех прошлых отопительных периодов, было выявлено:</w:t>
      </w:r>
    </w:p>
    <w:p w:rsidR="00E9717F" w:rsidRPr="00937BBB" w:rsidRDefault="00E9717F" w:rsidP="00E97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BB">
        <w:rPr>
          <w:rFonts w:ascii="Times New Roman" w:hAnsi="Times New Roman" w:cs="Times New Roman"/>
          <w:sz w:val="28"/>
          <w:szCs w:val="28"/>
        </w:rPr>
        <w:t xml:space="preserve">Аварийные ситуации, инциденты и т.п. на оборудовании </w:t>
      </w:r>
      <w:r>
        <w:rPr>
          <w:rFonts w:ascii="Times New Roman" w:hAnsi="Times New Roman" w:cs="Times New Roman"/>
          <w:sz w:val="28"/>
          <w:szCs w:val="28"/>
        </w:rPr>
        <w:t>ПП «Орловская</w:t>
      </w:r>
      <w:r w:rsidRPr="00937BBB">
        <w:rPr>
          <w:rFonts w:ascii="Times New Roman" w:hAnsi="Times New Roman" w:cs="Times New Roman"/>
          <w:sz w:val="28"/>
          <w:szCs w:val="28"/>
        </w:rPr>
        <w:t xml:space="preserve"> ТЭЦ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BBB">
        <w:rPr>
          <w:rFonts w:ascii="Times New Roman" w:hAnsi="Times New Roman" w:cs="Times New Roman"/>
          <w:sz w:val="28"/>
          <w:szCs w:val="28"/>
        </w:rPr>
        <w:t>, влияющие на надежное теплоснабжение потребителей – не выявлены, компенсирующие мероприятия не требуются.</w:t>
      </w:r>
    </w:p>
    <w:tbl>
      <w:tblPr>
        <w:tblStyle w:val="a4"/>
        <w:tblW w:w="5079" w:type="pct"/>
        <w:tblLayout w:type="fixed"/>
        <w:tblLook w:val="04A0" w:firstRow="1" w:lastRow="0" w:firstColumn="1" w:lastColumn="0" w:noHBand="0" w:noVBand="1"/>
      </w:tblPr>
      <w:tblGrid>
        <w:gridCol w:w="704"/>
        <w:gridCol w:w="6797"/>
        <w:gridCol w:w="8"/>
        <w:gridCol w:w="1976"/>
        <w:gridCol w:w="8"/>
      </w:tblGrid>
      <w:tr w:rsidR="00E9717F" w:rsidRPr="00937BBB" w:rsidTr="00E16B19">
        <w:trPr>
          <w:gridAfter w:val="1"/>
          <w:wAfter w:w="4" w:type="pct"/>
          <w:cantSplit/>
          <w:trHeight w:val="1134"/>
        </w:trPr>
        <w:tc>
          <w:tcPr>
            <w:tcW w:w="371" w:type="pct"/>
            <w:vAlign w:val="center"/>
          </w:tcPr>
          <w:p w:rsidR="00E9717F" w:rsidRPr="0083017C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83017C">
              <w:rPr>
                <w:rStyle w:val="TimesNewRoman9pt0"/>
                <w:rFonts w:eastAsia="Microsoft Sans Serif"/>
                <w:sz w:val="28"/>
                <w:szCs w:val="28"/>
              </w:rPr>
              <w:t>№</w:t>
            </w:r>
          </w:p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9pt0"/>
                <w:rFonts w:eastAsia="Microsoft Sans Serif"/>
                <w:sz w:val="28"/>
                <w:szCs w:val="28"/>
              </w:rPr>
              <w:t>п/п</w:t>
            </w:r>
          </w:p>
        </w:tc>
        <w:tc>
          <w:tcPr>
            <w:tcW w:w="3580" w:type="pct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imesNewRoman9pt0"/>
                <w:rFonts w:eastAsia="Microsoft Sans Serif"/>
                <w:sz w:val="28"/>
                <w:szCs w:val="28"/>
              </w:rPr>
              <w:t>Н</w:t>
            </w:r>
            <w:r w:rsidRPr="00937BBB">
              <w:rPr>
                <w:rStyle w:val="TimesNewRoman9pt0"/>
                <w:rFonts w:eastAsia="Microsoft Sans Serif"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83017C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937BBB">
              <w:rPr>
                <w:rStyle w:val="TimesNewRoman9pt0"/>
                <w:rFonts w:eastAsia="Microsoft Sans Serif"/>
                <w:sz w:val="28"/>
                <w:szCs w:val="28"/>
              </w:rPr>
              <w:t>Срок</w:t>
            </w:r>
          </w:p>
          <w:p w:rsidR="00E9717F" w:rsidRPr="0083017C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937BBB">
              <w:rPr>
                <w:rStyle w:val="TimesNewRoman9pt0"/>
                <w:rFonts w:eastAsia="Microsoft Sans Serif"/>
                <w:sz w:val="28"/>
                <w:szCs w:val="28"/>
              </w:rPr>
              <w:t>выполнения</w:t>
            </w:r>
          </w:p>
        </w:tc>
      </w:tr>
      <w:tr w:rsidR="00E9717F" w:rsidRPr="00937BBB" w:rsidTr="00E16B19">
        <w:trPr>
          <w:cantSplit/>
          <w:trHeight w:val="445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энергоблок №1 Орловская ТЭЦ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31.05.2025</w:t>
            </w:r>
          </w:p>
        </w:tc>
      </w:tr>
      <w:tr w:rsidR="00E9717F" w:rsidRPr="00937BBB" w:rsidTr="00E16B19">
        <w:trPr>
          <w:cantSplit/>
          <w:trHeight w:val="267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энергоблок №2 Орловская ТЭЦ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</w:tr>
      <w:tr w:rsidR="00E9717F" w:rsidRPr="00937BBB" w:rsidTr="00E16B19">
        <w:trPr>
          <w:cantSplit/>
          <w:trHeight w:val="302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Средний ремонт энергоблок №3  Орловская ТЭЦ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</w:tr>
      <w:tr w:rsidR="00E9717F" w:rsidRPr="00937BBB" w:rsidTr="00E16B19">
        <w:trPr>
          <w:cantSplit/>
          <w:trHeight w:val="491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водогрейный котел №1 Орловская ТЭЦ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</w:tr>
      <w:tr w:rsidR="00E9717F" w:rsidRPr="00937BBB" w:rsidTr="00E16B19">
        <w:trPr>
          <w:cantSplit/>
          <w:trHeight w:val="346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водогрейный котел №2 Орловская ТЭЦ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</w:tr>
      <w:tr w:rsidR="00E9717F" w:rsidRPr="00937BBB" w:rsidTr="00E16B19">
        <w:trPr>
          <w:cantSplit/>
          <w:trHeight w:val="328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нормати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вного запаса резервного топлива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наличия на рабочих местах оперативного и оперативно-ремонтного персонала необходимого перечня производственных инструкций, инструкций по охране труда, оперативных и технологических схем, укомплектованность рабочих мест утвержденными инструкциями и схе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мами в соответствии с перечнями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знаний персонала, аттестации по вопросам промышленной и энергетической безопаснос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ти руководителей и специалистов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тренировок с обслуживающим персоналом по планам действий по ликвидации последствий аварии или инцидента на опасных производственных объектах, противоаварийных тренировок с учетом ситуаций и неполадок, возникающих в период  низк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их температур наружного воздуха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промышленной безопасности, технического диагностирования, технического освидетельствования, эксплуатационного контроля металла технологического оборудования объектов теплоснабжения и технических устройств, </w:t>
            </w:r>
            <w:proofErr w:type="spellStart"/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эксплуатирующихся</w:t>
            </w:r>
            <w:proofErr w:type="spellEnd"/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в составе оп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асных производственных объектов</w:t>
            </w:r>
          </w:p>
        </w:tc>
        <w:tc>
          <w:tcPr>
            <w:tcW w:w="1045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исправности действия и настройки срабатывания предохранительных клапанов оборудования</w:t>
            </w:r>
          </w:p>
        </w:tc>
        <w:tc>
          <w:tcPr>
            <w:tcW w:w="1045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комплексных обследований, наблюдений за осадками фундаментов, очередных (весенних и осенних) осмотров зданий и сооружений объектов теплоснабжения, в том числе, эксплуатируемых в составе опасных производственных объектов.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</w:tr>
      <w:tr w:rsidR="00E9717F" w:rsidRPr="00937BBB" w:rsidTr="00E16B19">
        <w:trPr>
          <w:cantSplit/>
          <w:trHeight w:val="455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испытаний тепловых сетей на прочность и плотность.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E9717F" w:rsidRPr="00937BBB" w:rsidTr="00E16B19">
        <w:trPr>
          <w:cantSplit/>
          <w:trHeight w:val="451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режимно-наладочных испытаний котлоагрегатов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</w:tr>
      <w:tr w:rsidR="00E9717F" w:rsidRPr="00937BBB" w:rsidTr="00E16B19">
        <w:trPr>
          <w:cantSplit/>
          <w:trHeight w:val="575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Проверка готовности систем контроля и режима работы оборудования, автомат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ического регулирования и защиты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обходов и осмотров оборудования тепловых сетей оперативным, оперативно-ремонтным и админис</w:t>
            </w:r>
            <w:r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тративно-техническим персоналом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717F" w:rsidRPr="00937BBB" w:rsidTr="00E16B19">
        <w:trPr>
          <w:cantSplit/>
          <w:trHeight w:val="1134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запаса материалов и запасных частей аварийного резерва в соответствии с утвержденным перечнем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E9717F" w:rsidRPr="00937BBB" w:rsidTr="00E16B19">
        <w:trPr>
          <w:cantSplit/>
          <w:trHeight w:val="339"/>
        </w:trPr>
        <w:tc>
          <w:tcPr>
            <w:tcW w:w="371" w:type="pct"/>
          </w:tcPr>
          <w:p w:rsidR="00E9717F" w:rsidRPr="00937BBB" w:rsidRDefault="00E9717F" w:rsidP="00E9717F">
            <w:pPr>
              <w:pStyle w:val="1"/>
              <w:numPr>
                <w:ilvl w:val="0"/>
                <w:numId w:val="1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584" w:type="pct"/>
            <w:gridSpan w:val="2"/>
          </w:tcPr>
          <w:p w:rsidR="00E9717F" w:rsidRPr="00937BBB" w:rsidRDefault="00E9717F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Утепление производственных зданий объектов теплоснабжения</w:t>
            </w:r>
          </w:p>
        </w:tc>
        <w:tc>
          <w:tcPr>
            <w:tcW w:w="1045" w:type="pct"/>
            <w:gridSpan w:val="2"/>
            <w:vAlign w:val="center"/>
          </w:tcPr>
          <w:p w:rsidR="00E9717F" w:rsidRPr="00937BBB" w:rsidRDefault="00E9717F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</w:tbl>
    <w:p w:rsidR="00E9717F" w:rsidRDefault="00E9717F" w:rsidP="00E97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Default="00E9717F">
      <w:bookmarkStart w:id="0" w:name="_GoBack"/>
      <w:bookmarkEnd w:id="0"/>
    </w:p>
    <w:sectPr w:rsidR="005E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800646"/>
    <w:rsid w:val="00B411B3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uiPriority w:val="99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1</cp:revision>
  <dcterms:created xsi:type="dcterms:W3CDTF">2025-10-09T15:09:00Z</dcterms:created>
  <dcterms:modified xsi:type="dcterms:W3CDTF">2025-10-09T15:10:00Z</dcterms:modified>
</cp:coreProperties>
</file>